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673" w:rsidRPr="00022673" w:rsidRDefault="009B7CBE" w:rsidP="00823CF4">
      <w:pPr>
        <w:pStyle w:val="NoSpacing"/>
        <w:rPr>
          <w:b/>
          <w:bCs/>
          <w:u w:val="single"/>
        </w:rPr>
      </w:pPr>
      <w:r w:rsidRPr="009E5429">
        <w:rPr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3"/>
        <w:gridCol w:w="5002"/>
        <w:gridCol w:w="3174"/>
      </w:tblGrid>
      <w:tr w:rsidR="00D35D10" w:rsidTr="00BB1F4F">
        <w:tc>
          <w:tcPr>
            <w:tcW w:w="1563" w:type="dxa"/>
          </w:tcPr>
          <w:p w:rsidR="00D35D10" w:rsidRPr="00BB7B4C" w:rsidRDefault="00D35D10" w:rsidP="009E5429">
            <w:pPr>
              <w:rPr>
                <w:b/>
                <w:bCs/>
              </w:rPr>
            </w:pPr>
            <w:r w:rsidRPr="00BB7B4C">
              <w:rPr>
                <w:b/>
                <w:bCs/>
              </w:rPr>
              <w:t>Parameters</w:t>
            </w:r>
          </w:p>
        </w:tc>
        <w:tc>
          <w:tcPr>
            <w:tcW w:w="8176" w:type="dxa"/>
            <w:gridSpan w:val="2"/>
          </w:tcPr>
          <w:p w:rsidR="00D35D10" w:rsidRPr="00D35D10" w:rsidRDefault="00D35D10" w:rsidP="00D35D10">
            <w:pPr>
              <w:jc w:val="center"/>
              <w:rPr>
                <w:b/>
                <w:bCs/>
              </w:rPr>
            </w:pPr>
            <w:r w:rsidRPr="00D35D10">
              <w:rPr>
                <w:b/>
                <w:bCs/>
              </w:rPr>
              <w:t>Service Charge</w:t>
            </w:r>
            <w:r w:rsidR="00823CF4">
              <w:rPr>
                <w:b/>
                <w:bCs/>
              </w:rPr>
              <w:t xml:space="preserve"> on Credit facility</w:t>
            </w:r>
          </w:p>
        </w:tc>
      </w:tr>
      <w:tr w:rsidR="00166BAC" w:rsidTr="00BB1F4F">
        <w:tc>
          <w:tcPr>
            <w:tcW w:w="1563" w:type="dxa"/>
          </w:tcPr>
          <w:p w:rsidR="00166BAC" w:rsidRDefault="00166BAC" w:rsidP="009E5429">
            <w:r w:rsidRPr="00554CF7">
              <w:t>Bank Guarantee (Charges &amp; Commission)</w:t>
            </w:r>
          </w:p>
        </w:tc>
        <w:tc>
          <w:tcPr>
            <w:tcW w:w="8176" w:type="dxa"/>
            <w:gridSpan w:val="2"/>
          </w:tcPr>
          <w:p w:rsidR="00166BAC" w:rsidRPr="007D6172" w:rsidRDefault="00166BAC" w:rsidP="006A317A">
            <w:pPr>
              <w:rPr>
                <w:b/>
                <w:bCs/>
                <w:u w:val="single"/>
              </w:rPr>
            </w:pPr>
            <w:r w:rsidRPr="007D6172">
              <w:rPr>
                <w:b/>
                <w:bCs/>
                <w:u w:val="single"/>
              </w:rPr>
              <w:t>Service Charges:</w:t>
            </w:r>
          </w:p>
          <w:p w:rsidR="00166BAC" w:rsidRDefault="00166BAC" w:rsidP="006A317A">
            <w:pPr>
              <w:rPr>
                <w:sz w:val="22"/>
                <w:szCs w:val="22"/>
              </w:rPr>
            </w:pPr>
            <w:r w:rsidRPr="007D6172">
              <w:rPr>
                <w:sz w:val="22"/>
                <w:szCs w:val="22"/>
              </w:rPr>
              <w:t xml:space="preserve">Up to 2 lakh-0.25% GST, Min </w:t>
            </w:r>
            <w:proofErr w:type="spellStart"/>
            <w:r w:rsidRPr="007D6172">
              <w:rPr>
                <w:sz w:val="22"/>
                <w:szCs w:val="22"/>
              </w:rPr>
              <w:t>Rs</w:t>
            </w:r>
            <w:proofErr w:type="spellEnd"/>
            <w:r w:rsidRPr="007D6172">
              <w:rPr>
                <w:sz w:val="22"/>
                <w:szCs w:val="22"/>
              </w:rPr>
              <w:t xml:space="preserve">. 500/- </w:t>
            </w:r>
          </w:p>
          <w:p w:rsidR="00166BAC" w:rsidRPr="007D6172" w:rsidRDefault="00166BAC" w:rsidP="006A317A">
            <w:pPr>
              <w:rPr>
                <w:sz w:val="10"/>
                <w:szCs w:val="10"/>
              </w:rPr>
            </w:pPr>
          </w:p>
          <w:p w:rsidR="00166BAC" w:rsidRDefault="00166BAC" w:rsidP="006A317A">
            <w:pPr>
              <w:rPr>
                <w:sz w:val="22"/>
                <w:szCs w:val="22"/>
              </w:rPr>
            </w:pPr>
            <w:r w:rsidRPr="007D6172">
              <w:rPr>
                <w:sz w:val="22"/>
                <w:szCs w:val="22"/>
              </w:rPr>
              <w:t>2.00 Lakh to 100 Lakh</w:t>
            </w:r>
            <w:r>
              <w:rPr>
                <w:sz w:val="22"/>
                <w:szCs w:val="22"/>
              </w:rPr>
              <w:t>-</w:t>
            </w:r>
            <w:r w:rsidRPr="007D6172">
              <w:rPr>
                <w:sz w:val="22"/>
                <w:szCs w:val="22"/>
              </w:rPr>
              <w:t xml:space="preserve"> 0.15%+GST, Min Rs.1000/-</w:t>
            </w:r>
          </w:p>
          <w:p w:rsidR="00166BAC" w:rsidRPr="007D6172" w:rsidRDefault="00166BAC" w:rsidP="006A317A">
            <w:pPr>
              <w:rPr>
                <w:sz w:val="8"/>
                <w:szCs w:val="8"/>
              </w:rPr>
            </w:pPr>
          </w:p>
          <w:p w:rsidR="00166BAC" w:rsidRPr="007D6172" w:rsidRDefault="00166BAC" w:rsidP="006A317A">
            <w:pPr>
              <w:rPr>
                <w:sz w:val="22"/>
                <w:szCs w:val="22"/>
              </w:rPr>
            </w:pPr>
            <w:r w:rsidRPr="007D6172">
              <w:rPr>
                <w:sz w:val="22"/>
                <w:szCs w:val="22"/>
              </w:rPr>
              <w:t xml:space="preserve"> More than 100 Lakh 0.10% GST, Min </w:t>
            </w:r>
            <w:proofErr w:type="spellStart"/>
            <w:r w:rsidRPr="007D6172">
              <w:rPr>
                <w:sz w:val="22"/>
                <w:szCs w:val="22"/>
              </w:rPr>
              <w:t>Rs</w:t>
            </w:r>
            <w:proofErr w:type="spellEnd"/>
            <w:r w:rsidRPr="007D6172">
              <w:rPr>
                <w:sz w:val="22"/>
                <w:szCs w:val="22"/>
              </w:rPr>
              <w:t xml:space="preserve">. 25000/-Maximum </w:t>
            </w:r>
            <w:proofErr w:type="spellStart"/>
            <w:r w:rsidRPr="007D6172">
              <w:rPr>
                <w:sz w:val="22"/>
                <w:szCs w:val="22"/>
              </w:rPr>
              <w:t>Rs</w:t>
            </w:r>
            <w:proofErr w:type="spellEnd"/>
            <w:r w:rsidRPr="007D6172">
              <w:rPr>
                <w:sz w:val="22"/>
                <w:szCs w:val="22"/>
              </w:rPr>
              <w:t>. 5.00 lakh.</w:t>
            </w:r>
          </w:p>
          <w:p w:rsidR="00166BAC" w:rsidRPr="00D35D10" w:rsidRDefault="00166BAC" w:rsidP="006A317A">
            <w:pPr>
              <w:rPr>
                <w:sz w:val="12"/>
                <w:szCs w:val="12"/>
              </w:rPr>
            </w:pPr>
          </w:p>
          <w:p w:rsidR="00166BAC" w:rsidRPr="007D6172" w:rsidRDefault="00166BAC" w:rsidP="006A317A">
            <w:pPr>
              <w:rPr>
                <w:b/>
                <w:bCs/>
                <w:u w:val="single"/>
              </w:rPr>
            </w:pPr>
            <w:r w:rsidRPr="007D6172">
              <w:rPr>
                <w:b/>
                <w:bCs/>
                <w:u w:val="single"/>
              </w:rPr>
              <w:t>Guarantee Commission:</w:t>
            </w:r>
          </w:p>
          <w:p w:rsidR="00166BAC" w:rsidRPr="007D6172" w:rsidRDefault="00166BAC" w:rsidP="006A317A">
            <w:pPr>
              <w:rPr>
                <w:sz w:val="10"/>
                <w:szCs w:val="10"/>
              </w:rPr>
            </w:pPr>
          </w:p>
          <w:p w:rsidR="00166BAC" w:rsidRPr="007D6172" w:rsidRDefault="00166BAC" w:rsidP="006A317A">
            <w:pPr>
              <w:rPr>
                <w:sz w:val="22"/>
                <w:szCs w:val="22"/>
              </w:rPr>
            </w:pPr>
            <w:r w:rsidRPr="007D617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i</w:t>
            </w:r>
            <w:r w:rsidRPr="007D6172">
              <w:rPr>
                <w:sz w:val="22"/>
                <w:szCs w:val="22"/>
              </w:rPr>
              <w:t xml:space="preserve">) Performance Guarantee: </w:t>
            </w:r>
            <w:proofErr w:type="spellStart"/>
            <w:r w:rsidRPr="007D6172">
              <w:rPr>
                <w:sz w:val="22"/>
                <w:szCs w:val="22"/>
              </w:rPr>
              <w:t>Rs</w:t>
            </w:r>
            <w:proofErr w:type="spellEnd"/>
            <w:r w:rsidRPr="007D6172">
              <w:rPr>
                <w:sz w:val="22"/>
                <w:szCs w:val="22"/>
              </w:rPr>
              <w:t xml:space="preserve">. 150/- +0.50% per quarter or part thereof for the guarantee </w:t>
            </w:r>
            <w:proofErr w:type="spellStart"/>
            <w:r w:rsidRPr="007D6172">
              <w:rPr>
                <w:sz w:val="22"/>
                <w:szCs w:val="22"/>
              </w:rPr>
              <w:t>amt</w:t>
            </w:r>
            <w:proofErr w:type="spellEnd"/>
            <w:r w:rsidRPr="007D6172">
              <w:rPr>
                <w:sz w:val="22"/>
                <w:szCs w:val="22"/>
              </w:rPr>
              <w:t>-min for 6 months</w:t>
            </w:r>
          </w:p>
          <w:p w:rsidR="00166BAC" w:rsidRPr="007D6172" w:rsidRDefault="00166BAC" w:rsidP="006A317A">
            <w:pPr>
              <w:rPr>
                <w:sz w:val="14"/>
                <w:szCs w:val="14"/>
              </w:rPr>
            </w:pPr>
          </w:p>
          <w:p w:rsidR="00166BAC" w:rsidRPr="007D6172" w:rsidRDefault="00166BAC" w:rsidP="006A317A">
            <w:pPr>
              <w:rPr>
                <w:sz w:val="22"/>
                <w:szCs w:val="22"/>
              </w:rPr>
            </w:pPr>
            <w:r w:rsidRPr="007D617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ii</w:t>
            </w:r>
            <w:r w:rsidRPr="007D6172">
              <w:rPr>
                <w:sz w:val="22"/>
                <w:szCs w:val="22"/>
              </w:rPr>
              <w:t>) Other than Performance Guarantee</w:t>
            </w:r>
            <w:r>
              <w:rPr>
                <w:sz w:val="22"/>
                <w:szCs w:val="22"/>
              </w:rPr>
              <w:t>:</w:t>
            </w:r>
            <w:r w:rsidRPr="007D6172">
              <w:rPr>
                <w:sz w:val="22"/>
                <w:szCs w:val="22"/>
              </w:rPr>
              <w:t xml:space="preserve"> </w:t>
            </w:r>
            <w:proofErr w:type="spellStart"/>
            <w:r w:rsidRPr="007D6172">
              <w:rPr>
                <w:sz w:val="22"/>
                <w:szCs w:val="22"/>
              </w:rPr>
              <w:t>Rs</w:t>
            </w:r>
            <w:proofErr w:type="spellEnd"/>
            <w:r w:rsidRPr="007D6172">
              <w:rPr>
                <w:sz w:val="22"/>
                <w:szCs w:val="22"/>
              </w:rPr>
              <w:t xml:space="preserve">. 150/- +0.75% per quarter or part thereof for guarantee </w:t>
            </w:r>
            <w:proofErr w:type="spellStart"/>
            <w:r w:rsidRPr="007D6172">
              <w:rPr>
                <w:sz w:val="22"/>
                <w:szCs w:val="22"/>
              </w:rPr>
              <w:t>amt</w:t>
            </w:r>
            <w:proofErr w:type="spellEnd"/>
            <w:r w:rsidRPr="007D6172">
              <w:rPr>
                <w:sz w:val="22"/>
                <w:szCs w:val="22"/>
              </w:rPr>
              <w:t xml:space="preserve"> min for 6 months</w:t>
            </w:r>
          </w:p>
          <w:p w:rsidR="00166BAC" w:rsidRPr="00BD08E3" w:rsidRDefault="00166BAC" w:rsidP="006A317A">
            <w:pPr>
              <w:rPr>
                <w:sz w:val="14"/>
                <w:szCs w:val="14"/>
              </w:rPr>
            </w:pPr>
          </w:p>
          <w:p w:rsidR="00166BAC" w:rsidRDefault="00166BAC" w:rsidP="006A317A">
            <w:r>
              <w:t>(</w:t>
            </w:r>
            <w:r w:rsidRPr="00BD08E3">
              <w:rPr>
                <w:sz w:val="22"/>
                <w:szCs w:val="22"/>
              </w:rPr>
              <w:t xml:space="preserve">iii) Guarantee against 100% Cash Margin/FDRs </w:t>
            </w:r>
            <w:proofErr w:type="spellStart"/>
            <w:r w:rsidRPr="00BD08E3">
              <w:rPr>
                <w:sz w:val="22"/>
                <w:szCs w:val="22"/>
              </w:rPr>
              <w:t>Rs</w:t>
            </w:r>
            <w:proofErr w:type="spellEnd"/>
            <w:r w:rsidRPr="00BD08E3">
              <w:rPr>
                <w:sz w:val="22"/>
                <w:szCs w:val="22"/>
              </w:rPr>
              <w:t xml:space="preserve">. 150/- +25% of the commission </w:t>
            </w:r>
            <w:proofErr w:type="spellStart"/>
            <w:r w:rsidRPr="00BD08E3">
              <w:rPr>
                <w:sz w:val="22"/>
                <w:szCs w:val="22"/>
              </w:rPr>
              <w:t>amt</w:t>
            </w:r>
            <w:proofErr w:type="spellEnd"/>
            <w:r w:rsidRPr="00BD08E3">
              <w:rPr>
                <w:sz w:val="22"/>
                <w:szCs w:val="22"/>
              </w:rPr>
              <w:t xml:space="preserve"> as mentioned above, min for 6 months.</w:t>
            </w:r>
          </w:p>
        </w:tc>
      </w:tr>
      <w:tr w:rsidR="00BB7B4C" w:rsidTr="00BB1F4F">
        <w:tc>
          <w:tcPr>
            <w:tcW w:w="1563" w:type="dxa"/>
          </w:tcPr>
          <w:p w:rsidR="00BB7B4C" w:rsidRPr="00554CF7" w:rsidRDefault="00BB7B4C" w:rsidP="009E5429">
            <w:r w:rsidRPr="000905D4">
              <w:t>Inland (Charges L/C &amp; Commission)</w:t>
            </w:r>
          </w:p>
        </w:tc>
        <w:tc>
          <w:tcPr>
            <w:tcW w:w="8176" w:type="dxa"/>
            <w:gridSpan w:val="2"/>
          </w:tcPr>
          <w:p w:rsidR="00BB7B4C" w:rsidRPr="00113CF0" w:rsidRDefault="00BB7B4C" w:rsidP="00113CF0">
            <w:pPr>
              <w:jc w:val="both"/>
              <w:rPr>
                <w:sz w:val="8"/>
                <w:szCs w:val="8"/>
              </w:rPr>
            </w:pPr>
          </w:p>
          <w:p w:rsidR="00BB7B4C" w:rsidRDefault="00BB7B4C" w:rsidP="006A317A">
            <w:pPr>
              <w:rPr>
                <w:sz w:val="22"/>
                <w:szCs w:val="22"/>
              </w:rPr>
            </w:pPr>
            <w:r w:rsidRPr="000905D4">
              <w:rPr>
                <w:sz w:val="22"/>
                <w:szCs w:val="22"/>
              </w:rPr>
              <w:t xml:space="preserve">1. Unified charges (Commitment </w:t>
            </w:r>
            <w:r>
              <w:rPr>
                <w:sz w:val="22"/>
                <w:szCs w:val="22"/>
              </w:rPr>
              <w:t xml:space="preserve">+ </w:t>
            </w:r>
            <w:proofErr w:type="spellStart"/>
            <w:r w:rsidRPr="000905D4">
              <w:rPr>
                <w:sz w:val="22"/>
                <w:szCs w:val="22"/>
              </w:rPr>
              <w:t>Usance</w:t>
            </w:r>
            <w:proofErr w:type="spellEnd"/>
            <w:r w:rsidRPr="000905D4">
              <w:rPr>
                <w:sz w:val="22"/>
                <w:szCs w:val="22"/>
              </w:rPr>
              <w:t xml:space="preserve">) </w:t>
            </w:r>
          </w:p>
          <w:p w:rsidR="00BB7B4C" w:rsidRPr="000905D4" w:rsidRDefault="00BB7B4C" w:rsidP="006A31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905D4">
              <w:rPr>
                <w:sz w:val="22"/>
                <w:szCs w:val="22"/>
              </w:rPr>
              <w:t xml:space="preserve">Sight LCs and up to 30 days </w:t>
            </w:r>
            <w:proofErr w:type="spellStart"/>
            <w:r w:rsidRPr="000905D4">
              <w:rPr>
                <w:sz w:val="22"/>
                <w:szCs w:val="22"/>
              </w:rPr>
              <w:t>usance</w:t>
            </w:r>
            <w:proofErr w:type="spellEnd"/>
            <w:r w:rsidRPr="000905D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  </w:t>
            </w:r>
            <w:r w:rsidRPr="000905D4">
              <w:rPr>
                <w:sz w:val="22"/>
                <w:szCs w:val="22"/>
              </w:rPr>
              <w:t>0.70%</w:t>
            </w:r>
          </w:p>
          <w:p w:rsidR="00BB7B4C" w:rsidRPr="000905D4" w:rsidRDefault="00BB7B4C" w:rsidP="006A31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905D4">
              <w:rPr>
                <w:sz w:val="22"/>
                <w:szCs w:val="22"/>
              </w:rPr>
              <w:t xml:space="preserve">Beyond 30 days </w:t>
            </w:r>
            <w:proofErr w:type="spellStart"/>
            <w:r w:rsidRPr="000905D4">
              <w:rPr>
                <w:sz w:val="22"/>
                <w:szCs w:val="22"/>
              </w:rPr>
              <w:t>usance</w:t>
            </w:r>
            <w:proofErr w:type="spellEnd"/>
            <w:r w:rsidRPr="000905D4">
              <w:rPr>
                <w:sz w:val="22"/>
                <w:szCs w:val="22"/>
              </w:rPr>
              <w:t xml:space="preserve">: 0.20% (The period is to be calculated from the date of opening of LC to the last date of its validity </w:t>
            </w:r>
            <w:r w:rsidR="00915E5D">
              <w:rPr>
                <w:sz w:val="22"/>
                <w:szCs w:val="22"/>
              </w:rPr>
              <w:t>+</w:t>
            </w:r>
            <w:proofErr w:type="spellStart"/>
            <w:r w:rsidRPr="000905D4">
              <w:rPr>
                <w:sz w:val="22"/>
                <w:szCs w:val="22"/>
              </w:rPr>
              <w:t>usance</w:t>
            </w:r>
            <w:proofErr w:type="spellEnd"/>
            <w:r w:rsidRPr="000905D4">
              <w:rPr>
                <w:sz w:val="22"/>
                <w:szCs w:val="22"/>
              </w:rPr>
              <w:t xml:space="preserve"> period of bill and part of a month should be construed as a completed month)</w:t>
            </w:r>
          </w:p>
          <w:p w:rsidR="00BB7B4C" w:rsidRPr="003806AF" w:rsidRDefault="00BB7B4C" w:rsidP="006A317A">
            <w:pPr>
              <w:rPr>
                <w:sz w:val="6"/>
                <w:szCs w:val="6"/>
              </w:rPr>
            </w:pPr>
          </w:p>
          <w:p w:rsidR="00BB7B4C" w:rsidRDefault="00BB7B4C" w:rsidP="006A317A">
            <w:pPr>
              <w:rPr>
                <w:sz w:val="22"/>
                <w:szCs w:val="22"/>
              </w:rPr>
            </w:pPr>
            <w:r w:rsidRPr="000905D4">
              <w:rPr>
                <w:sz w:val="22"/>
                <w:szCs w:val="22"/>
              </w:rPr>
              <w:t xml:space="preserve">2. Commitment Charges: </w:t>
            </w:r>
            <w:proofErr w:type="spellStart"/>
            <w:r w:rsidRPr="000905D4">
              <w:rPr>
                <w:sz w:val="22"/>
                <w:szCs w:val="22"/>
              </w:rPr>
              <w:t>Rs</w:t>
            </w:r>
            <w:proofErr w:type="spellEnd"/>
            <w:r w:rsidRPr="000905D4">
              <w:rPr>
                <w:sz w:val="22"/>
                <w:szCs w:val="22"/>
              </w:rPr>
              <w:t xml:space="preserve">. 5000/- min </w:t>
            </w:r>
          </w:p>
          <w:p w:rsidR="00BB7B4C" w:rsidRPr="000905D4" w:rsidRDefault="00BB7B4C" w:rsidP="006A317A">
            <w:pPr>
              <w:rPr>
                <w:sz w:val="22"/>
                <w:szCs w:val="22"/>
              </w:rPr>
            </w:pPr>
            <w:r w:rsidRPr="000905D4">
              <w:rPr>
                <w:sz w:val="22"/>
                <w:szCs w:val="22"/>
              </w:rPr>
              <w:t xml:space="preserve">3. Extension/Amendment of LC </w:t>
            </w:r>
            <w:proofErr w:type="spellStart"/>
            <w:r w:rsidRPr="000905D4">
              <w:rPr>
                <w:sz w:val="22"/>
                <w:szCs w:val="22"/>
              </w:rPr>
              <w:t>Rs</w:t>
            </w:r>
            <w:proofErr w:type="spellEnd"/>
            <w:r w:rsidRPr="000905D4">
              <w:rPr>
                <w:sz w:val="22"/>
                <w:szCs w:val="22"/>
              </w:rPr>
              <w:t>. 500/- per amendment</w:t>
            </w:r>
            <w:r w:rsidR="00915E5D">
              <w:rPr>
                <w:sz w:val="22"/>
                <w:szCs w:val="22"/>
              </w:rPr>
              <w:t>+</w:t>
            </w:r>
            <w:r w:rsidRPr="000905D4">
              <w:rPr>
                <w:sz w:val="22"/>
                <w:szCs w:val="22"/>
              </w:rPr>
              <w:t xml:space="preserve"> as above.</w:t>
            </w:r>
          </w:p>
          <w:p w:rsidR="00BB7B4C" w:rsidRPr="000905D4" w:rsidRDefault="00BB7B4C" w:rsidP="006A317A">
            <w:pPr>
              <w:rPr>
                <w:sz w:val="22"/>
                <w:szCs w:val="22"/>
              </w:rPr>
            </w:pPr>
          </w:p>
          <w:p w:rsidR="00BB7B4C" w:rsidRPr="000905D4" w:rsidRDefault="00BB7B4C" w:rsidP="006A317A">
            <w:pPr>
              <w:rPr>
                <w:sz w:val="22"/>
                <w:szCs w:val="22"/>
              </w:rPr>
            </w:pPr>
            <w:r w:rsidRPr="000905D4">
              <w:rPr>
                <w:sz w:val="22"/>
                <w:szCs w:val="22"/>
              </w:rPr>
              <w:t>4. Enhancement of the value of LC shall be recovered for the additional amount, on the outstanding liability under the LC. as stated above</w:t>
            </w:r>
          </w:p>
          <w:p w:rsidR="00BB7B4C" w:rsidRPr="000905D4" w:rsidRDefault="00BB7B4C" w:rsidP="006A317A">
            <w:pPr>
              <w:rPr>
                <w:sz w:val="22"/>
                <w:szCs w:val="22"/>
              </w:rPr>
            </w:pPr>
          </w:p>
          <w:p w:rsidR="00BB7B4C" w:rsidRPr="000905D4" w:rsidRDefault="00BB7B4C" w:rsidP="006A317A">
            <w:pPr>
              <w:rPr>
                <w:sz w:val="22"/>
                <w:szCs w:val="22"/>
              </w:rPr>
            </w:pPr>
            <w:r w:rsidRPr="000905D4">
              <w:rPr>
                <w:sz w:val="22"/>
                <w:szCs w:val="22"/>
              </w:rPr>
              <w:t xml:space="preserve">5. Discrepancy fee: 0.15% min. </w:t>
            </w:r>
            <w:proofErr w:type="spellStart"/>
            <w:r w:rsidRPr="000905D4">
              <w:rPr>
                <w:sz w:val="22"/>
                <w:szCs w:val="22"/>
              </w:rPr>
              <w:t>Rs</w:t>
            </w:r>
            <w:proofErr w:type="spellEnd"/>
            <w:r w:rsidRPr="000905D4">
              <w:rPr>
                <w:sz w:val="22"/>
                <w:szCs w:val="22"/>
              </w:rPr>
              <w:t>. 500/- Max. Rs.10000/</w:t>
            </w:r>
          </w:p>
          <w:p w:rsidR="00BB7B4C" w:rsidRPr="000905D4" w:rsidRDefault="00BB7B4C" w:rsidP="006A317A">
            <w:pPr>
              <w:rPr>
                <w:sz w:val="22"/>
                <w:szCs w:val="22"/>
              </w:rPr>
            </w:pPr>
          </w:p>
          <w:p w:rsidR="00BB7B4C" w:rsidRPr="000905D4" w:rsidRDefault="00BB7B4C" w:rsidP="006A317A">
            <w:pPr>
              <w:rPr>
                <w:sz w:val="22"/>
                <w:szCs w:val="22"/>
              </w:rPr>
            </w:pPr>
            <w:r w:rsidRPr="000905D4">
              <w:rPr>
                <w:sz w:val="22"/>
                <w:szCs w:val="22"/>
              </w:rPr>
              <w:t>6. Revolving Letter of Credit: as above</w:t>
            </w:r>
          </w:p>
          <w:p w:rsidR="00BB7B4C" w:rsidRPr="000905D4" w:rsidRDefault="00BB7B4C" w:rsidP="006A317A">
            <w:pPr>
              <w:rPr>
                <w:sz w:val="22"/>
                <w:szCs w:val="22"/>
              </w:rPr>
            </w:pPr>
          </w:p>
          <w:p w:rsidR="00BB7B4C" w:rsidRPr="00113CF0" w:rsidRDefault="00BB7B4C" w:rsidP="006A317A">
            <w:pPr>
              <w:rPr>
                <w:b/>
                <w:bCs/>
                <w:sz w:val="22"/>
                <w:szCs w:val="22"/>
                <w:u w:val="single"/>
              </w:rPr>
            </w:pPr>
            <w:r w:rsidRPr="00113CF0">
              <w:rPr>
                <w:b/>
                <w:bCs/>
                <w:sz w:val="22"/>
                <w:szCs w:val="22"/>
                <w:u w:val="single"/>
              </w:rPr>
              <w:t>Note:</w:t>
            </w:r>
          </w:p>
          <w:p w:rsidR="00BB7B4C" w:rsidRPr="00113CF0" w:rsidRDefault="00BB7B4C" w:rsidP="006A317A">
            <w:pPr>
              <w:rPr>
                <w:sz w:val="10"/>
                <w:szCs w:val="10"/>
              </w:rPr>
            </w:pPr>
          </w:p>
          <w:p w:rsidR="00BB7B4C" w:rsidRPr="00113CF0" w:rsidRDefault="00BB7B4C" w:rsidP="00915E5D">
            <w:pPr>
              <w:pStyle w:val="ListParagraph"/>
              <w:numPr>
                <w:ilvl w:val="0"/>
                <w:numId w:val="41"/>
              </w:numPr>
              <w:ind w:left="309" w:hanging="3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Charges</w:t>
            </w:r>
            <w:r w:rsidRPr="00113CF0">
              <w:rPr>
                <w:sz w:val="22"/>
                <w:szCs w:val="22"/>
              </w:rPr>
              <w:t xml:space="preserve"> are to be recovered when a LC is opened or amended and no refund may be allowed in any circumstances whatsoever, whether a credit is cancelled, is only partly availed of or expired wholly </w:t>
            </w:r>
            <w:proofErr w:type="spellStart"/>
            <w:r w:rsidRPr="00113CF0">
              <w:rPr>
                <w:sz w:val="22"/>
                <w:szCs w:val="22"/>
              </w:rPr>
              <w:t>unavailed</w:t>
            </w:r>
            <w:proofErr w:type="spellEnd"/>
            <w:r w:rsidRPr="00113CF0">
              <w:rPr>
                <w:sz w:val="22"/>
                <w:szCs w:val="22"/>
              </w:rPr>
              <w:t xml:space="preserve"> of.</w:t>
            </w:r>
          </w:p>
          <w:p w:rsidR="00BB7B4C" w:rsidRDefault="00BB7B4C" w:rsidP="006A317A">
            <w:pPr>
              <w:jc w:val="both"/>
            </w:pPr>
            <w:r>
              <w:t>(b) Telex/Fax and cable charges shall be recovered additionally.</w:t>
            </w:r>
          </w:p>
          <w:p w:rsidR="00BB7B4C" w:rsidRPr="00113CF0" w:rsidRDefault="00BB7B4C" w:rsidP="006A317A">
            <w:pPr>
              <w:jc w:val="both"/>
              <w:rPr>
                <w:sz w:val="8"/>
                <w:szCs w:val="8"/>
              </w:rPr>
            </w:pPr>
          </w:p>
          <w:p w:rsidR="00BB7B4C" w:rsidRDefault="00BB7B4C" w:rsidP="006A317A">
            <w:pPr>
              <w:jc w:val="both"/>
            </w:pPr>
            <w:r>
              <w:t>(c) While issuing a stand by LC, service charges equivalent to commission on Financial or Performance Guarantee be recovered, according to the nature of the guarantee provided by the standby LC</w:t>
            </w:r>
          </w:p>
          <w:p w:rsidR="00BB7B4C" w:rsidRPr="00113CF0" w:rsidRDefault="00BB7B4C" w:rsidP="006A317A">
            <w:pPr>
              <w:jc w:val="both"/>
              <w:rPr>
                <w:sz w:val="8"/>
                <w:szCs w:val="8"/>
              </w:rPr>
            </w:pPr>
          </w:p>
          <w:p w:rsidR="00BB7B4C" w:rsidRDefault="00BB7B4C" w:rsidP="006A317A">
            <w:pPr>
              <w:jc w:val="both"/>
            </w:pPr>
            <w:r>
              <w:t xml:space="preserve">7. Advising LCs (only where LC opening and advising banks are different): </w:t>
            </w:r>
            <w:proofErr w:type="spellStart"/>
            <w:r>
              <w:t>Rs</w:t>
            </w:r>
            <w:proofErr w:type="spellEnd"/>
            <w:r>
              <w:t>. 500/-.</w:t>
            </w:r>
          </w:p>
          <w:p w:rsidR="00BB7B4C" w:rsidRPr="00113CF0" w:rsidRDefault="00BB7B4C" w:rsidP="006A317A">
            <w:pPr>
              <w:jc w:val="both"/>
              <w:rPr>
                <w:sz w:val="8"/>
                <w:szCs w:val="8"/>
              </w:rPr>
            </w:pPr>
          </w:p>
          <w:p w:rsidR="00BB7B4C" w:rsidRDefault="00BB7B4C" w:rsidP="006A317A">
            <w:pPr>
              <w:jc w:val="both"/>
            </w:pPr>
            <w:r>
              <w:t xml:space="preserve">8. Confirmation of LC (only where LC opening Bank and confirming Bank are different): For addition of confirmation, 0.20% p.m. for the period of validity and </w:t>
            </w:r>
            <w:proofErr w:type="spellStart"/>
            <w:r>
              <w:t>usance</w:t>
            </w:r>
            <w:proofErr w:type="spellEnd"/>
            <w:r>
              <w:t xml:space="preserve"> on the amount of LC</w:t>
            </w:r>
          </w:p>
          <w:p w:rsidR="00BB7B4C" w:rsidRPr="00113CF0" w:rsidRDefault="00BB7B4C" w:rsidP="006A317A">
            <w:pPr>
              <w:jc w:val="both"/>
              <w:rPr>
                <w:sz w:val="10"/>
                <w:szCs w:val="10"/>
              </w:rPr>
            </w:pPr>
          </w:p>
          <w:p w:rsidR="00BB7B4C" w:rsidRDefault="00BB7B4C" w:rsidP="006A317A">
            <w:pPr>
              <w:jc w:val="both"/>
            </w:pPr>
            <w:r>
              <w:t xml:space="preserve">9. Transferable LCs: </w:t>
            </w:r>
            <w:proofErr w:type="spellStart"/>
            <w:r>
              <w:t>Rs</w:t>
            </w:r>
            <w:proofErr w:type="spellEnd"/>
            <w:r>
              <w:t xml:space="preserve">. 500/- for each transfer in part or full and 0.10% p.m. acceptance commission min. </w:t>
            </w:r>
            <w:proofErr w:type="spellStart"/>
            <w:r>
              <w:t>Rs</w:t>
            </w:r>
            <w:proofErr w:type="spellEnd"/>
            <w:r>
              <w:t xml:space="preserve">. 500 where </w:t>
            </w:r>
            <w:proofErr w:type="spellStart"/>
            <w:r>
              <w:t>usance</w:t>
            </w:r>
            <w:proofErr w:type="spellEnd"/>
            <w:r>
              <w:t xml:space="preserve"> drafts are to be accepted.</w:t>
            </w:r>
          </w:p>
          <w:p w:rsidR="00BB7B4C" w:rsidRPr="009612D9" w:rsidRDefault="00BB7B4C" w:rsidP="006A317A">
            <w:pPr>
              <w:jc w:val="both"/>
              <w:rPr>
                <w:sz w:val="8"/>
                <w:szCs w:val="8"/>
              </w:rPr>
            </w:pPr>
          </w:p>
          <w:p w:rsidR="00BB1F4F" w:rsidRDefault="00BB7B4C" w:rsidP="006A317A">
            <w:pPr>
              <w:jc w:val="both"/>
            </w:pPr>
            <w:r>
              <w:t xml:space="preserve">10. Negotiation Charges: </w:t>
            </w:r>
            <w:proofErr w:type="spellStart"/>
            <w:r>
              <w:t>Rs</w:t>
            </w:r>
            <w:proofErr w:type="spellEnd"/>
            <w:r>
              <w:t xml:space="preserve">. 500/-. </w:t>
            </w:r>
          </w:p>
          <w:p w:rsidR="00BB7B4C" w:rsidRDefault="00BB7B4C" w:rsidP="006A317A">
            <w:pPr>
              <w:jc w:val="both"/>
            </w:pPr>
            <w:r>
              <w:t xml:space="preserve">11. Clean payments received under LC: </w:t>
            </w:r>
            <w:proofErr w:type="spellStart"/>
            <w:r>
              <w:t>Rs</w:t>
            </w:r>
            <w:proofErr w:type="spellEnd"/>
            <w:r>
              <w:t>. 500/</w:t>
            </w:r>
          </w:p>
          <w:p w:rsidR="00BB7B4C" w:rsidRPr="009612D9" w:rsidRDefault="00BB7B4C" w:rsidP="006A317A">
            <w:pPr>
              <w:jc w:val="both"/>
              <w:rPr>
                <w:sz w:val="8"/>
                <w:szCs w:val="8"/>
              </w:rPr>
            </w:pPr>
          </w:p>
          <w:p w:rsidR="00BB7B4C" w:rsidRDefault="00BB7B4C" w:rsidP="006A317A">
            <w:pPr>
              <w:jc w:val="both"/>
            </w:pPr>
            <w:r>
              <w:t xml:space="preserve">12. Attestation of commercial invoices: NIL- at the time of negotiation/ collection. </w:t>
            </w:r>
            <w:proofErr w:type="spellStart"/>
            <w:r>
              <w:t>Rs</w:t>
            </w:r>
            <w:proofErr w:type="spellEnd"/>
            <w:r>
              <w:t>. 50 for each subsequent occasion.</w:t>
            </w:r>
          </w:p>
          <w:p w:rsidR="00BB7B4C" w:rsidRDefault="00BB7B4C" w:rsidP="006A317A">
            <w:pPr>
              <w:jc w:val="both"/>
            </w:pPr>
            <w:r>
              <w:lastRenderedPageBreak/>
              <w:t xml:space="preserve">13. Guarantees due to discrepancies in documents: 0.25% min. </w:t>
            </w:r>
            <w:proofErr w:type="spellStart"/>
            <w:r>
              <w:t>Rs</w:t>
            </w:r>
            <w:proofErr w:type="spellEnd"/>
            <w:r>
              <w:t xml:space="preserve">. 500/- If payment is credited to beneficiary's a/e otherwise, </w:t>
            </w:r>
            <w:proofErr w:type="spellStart"/>
            <w:r>
              <w:t>Rs</w:t>
            </w:r>
            <w:proofErr w:type="spellEnd"/>
            <w:r>
              <w:t>. 500 if payment not made</w:t>
            </w:r>
          </w:p>
          <w:p w:rsidR="00BB7B4C" w:rsidRPr="009612D9" w:rsidRDefault="00BB7B4C" w:rsidP="006A317A">
            <w:pPr>
              <w:jc w:val="both"/>
              <w:rPr>
                <w:sz w:val="8"/>
                <w:szCs w:val="8"/>
              </w:rPr>
            </w:pPr>
          </w:p>
          <w:p w:rsidR="006A31B4" w:rsidRDefault="00BB7B4C" w:rsidP="006A317A">
            <w:pPr>
              <w:jc w:val="both"/>
            </w:pPr>
            <w:r>
              <w:t xml:space="preserve">14. Providing Credit </w:t>
            </w:r>
            <w:r w:rsidR="006A31B4">
              <w:t xml:space="preserve">opinion (including </w:t>
            </w:r>
            <w:r>
              <w:t xml:space="preserve">introduction) Rs.250/- </w:t>
            </w:r>
          </w:p>
          <w:p w:rsidR="00BB7B4C" w:rsidRDefault="00BB7B4C" w:rsidP="002A4F08">
            <w:pPr>
              <w:jc w:val="both"/>
            </w:pPr>
            <w:r>
              <w:t>15. New Credit related Areas Allowing</w:t>
            </w:r>
            <w:r w:rsidR="006A31B4">
              <w:t xml:space="preserve"> </w:t>
            </w:r>
            <w:r>
              <w:t>interchangeability within f</w:t>
            </w:r>
            <w:r w:rsidR="006A31B4">
              <w:t>u</w:t>
            </w:r>
            <w:r>
              <w:t xml:space="preserve">nd based limits and non-fund, based limits to be charged </w:t>
            </w:r>
            <w:proofErr w:type="spellStart"/>
            <w:r>
              <w:t>adhoc</w:t>
            </w:r>
            <w:proofErr w:type="spellEnd"/>
            <w:r>
              <w:t xml:space="preserve">/temp Interchangeability) 0.25% Min </w:t>
            </w:r>
            <w:proofErr w:type="spellStart"/>
            <w:r>
              <w:t>Rs</w:t>
            </w:r>
            <w:proofErr w:type="spellEnd"/>
            <w:r>
              <w:t xml:space="preserve">. 500/- and Max. </w:t>
            </w:r>
            <w:proofErr w:type="spellStart"/>
            <w:r>
              <w:t>Rs</w:t>
            </w:r>
            <w:proofErr w:type="spellEnd"/>
            <w:r>
              <w:t>. 1000/ -</w:t>
            </w:r>
          </w:p>
        </w:tc>
      </w:tr>
      <w:tr w:rsidR="00BB7B4C" w:rsidTr="00BB1F4F">
        <w:tc>
          <w:tcPr>
            <w:tcW w:w="1563" w:type="dxa"/>
          </w:tcPr>
          <w:p w:rsidR="00BB7B4C" w:rsidRPr="000905D4" w:rsidRDefault="00BB7B4C" w:rsidP="009E5429">
            <w:r w:rsidRPr="00A1457F">
              <w:lastRenderedPageBreak/>
              <w:t>Issuance of No Dues Certificate</w:t>
            </w:r>
          </w:p>
        </w:tc>
        <w:tc>
          <w:tcPr>
            <w:tcW w:w="8176" w:type="dxa"/>
            <w:gridSpan w:val="2"/>
          </w:tcPr>
          <w:p w:rsidR="00BB7B4C" w:rsidRPr="00A1457F" w:rsidRDefault="00BB7B4C" w:rsidP="00B574F7">
            <w:pPr>
              <w:rPr>
                <w:sz w:val="22"/>
                <w:szCs w:val="22"/>
              </w:rPr>
            </w:pPr>
            <w:r w:rsidRPr="00A1457F">
              <w:rPr>
                <w:sz w:val="22"/>
                <w:szCs w:val="22"/>
              </w:rPr>
              <w:t>All Loans under Govt. Sponsored Scheme</w:t>
            </w:r>
          </w:p>
          <w:p w:rsidR="00BB7B4C" w:rsidRPr="00A1457F" w:rsidRDefault="00BB7B4C" w:rsidP="00B574F7">
            <w:pPr>
              <w:rPr>
                <w:sz w:val="8"/>
                <w:szCs w:val="8"/>
              </w:rPr>
            </w:pPr>
          </w:p>
          <w:p w:rsidR="00BB7B4C" w:rsidRDefault="00BB7B4C" w:rsidP="00B574F7">
            <w:pPr>
              <w:rPr>
                <w:sz w:val="22"/>
                <w:szCs w:val="22"/>
              </w:rPr>
            </w:pPr>
            <w:r w:rsidRPr="00A1457F">
              <w:rPr>
                <w:sz w:val="22"/>
                <w:szCs w:val="22"/>
              </w:rPr>
              <w:t xml:space="preserve">Priority Sector Advances: NIL </w:t>
            </w:r>
          </w:p>
          <w:p w:rsidR="00BB7B4C" w:rsidRDefault="00BB7B4C" w:rsidP="00B574F7">
            <w:pPr>
              <w:rPr>
                <w:sz w:val="22"/>
                <w:szCs w:val="22"/>
              </w:rPr>
            </w:pPr>
            <w:r w:rsidRPr="00A1457F">
              <w:rPr>
                <w:sz w:val="22"/>
                <w:szCs w:val="22"/>
              </w:rPr>
              <w:t xml:space="preserve">For Other Loans (Charges per occasion)- Rural Branches: </w:t>
            </w:r>
            <w:proofErr w:type="spellStart"/>
            <w:r w:rsidRPr="00A1457F">
              <w:rPr>
                <w:sz w:val="22"/>
                <w:szCs w:val="22"/>
              </w:rPr>
              <w:t>Rs</w:t>
            </w:r>
            <w:proofErr w:type="spellEnd"/>
            <w:r w:rsidRPr="00A1457F">
              <w:rPr>
                <w:sz w:val="22"/>
                <w:szCs w:val="22"/>
              </w:rPr>
              <w:t xml:space="preserve">. 25/ </w:t>
            </w:r>
          </w:p>
          <w:p w:rsidR="00BB7B4C" w:rsidRDefault="00BB7B4C" w:rsidP="00B574F7">
            <w:r w:rsidRPr="00A1457F">
              <w:rPr>
                <w:sz w:val="22"/>
                <w:szCs w:val="22"/>
              </w:rPr>
              <w:t>Semi Urban/Urban Branches: Rs.100/-</w:t>
            </w:r>
          </w:p>
        </w:tc>
      </w:tr>
      <w:tr w:rsidR="00F907B5" w:rsidTr="00BB1F4F">
        <w:tc>
          <w:tcPr>
            <w:tcW w:w="1563" w:type="dxa"/>
          </w:tcPr>
          <w:p w:rsidR="00F907B5" w:rsidRPr="00A1457F" w:rsidRDefault="00F907B5" w:rsidP="009A53F4">
            <w:r>
              <w:t>Issuing of NOC of all types</w:t>
            </w:r>
          </w:p>
        </w:tc>
        <w:tc>
          <w:tcPr>
            <w:tcW w:w="8176" w:type="dxa"/>
            <w:gridSpan w:val="2"/>
          </w:tcPr>
          <w:p w:rsidR="00F907B5" w:rsidRDefault="00F907B5" w:rsidP="009A53F4">
            <w:pPr>
              <w:rPr>
                <w:sz w:val="22"/>
                <w:szCs w:val="22"/>
              </w:rPr>
            </w:pPr>
            <w:r w:rsidRPr="00F67AC5">
              <w:rPr>
                <w:sz w:val="22"/>
                <w:szCs w:val="22"/>
              </w:rPr>
              <w:t xml:space="preserve">Like granting NOC for ceding </w:t>
            </w:r>
            <w:proofErr w:type="spellStart"/>
            <w:r w:rsidRPr="00F67AC5">
              <w:rPr>
                <w:sz w:val="22"/>
                <w:szCs w:val="22"/>
              </w:rPr>
              <w:t>parri</w:t>
            </w:r>
            <w:r w:rsidR="00D8528F">
              <w:rPr>
                <w:sz w:val="22"/>
                <w:szCs w:val="22"/>
              </w:rPr>
              <w:t>-passu</w:t>
            </w:r>
            <w:proofErr w:type="spellEnd"/>
            <w:r w:rsidR="00D8528F">
              <w:rPr>
                <w:sz w:val="22"/>
                <w:szCs w:val="22"/>
              </w:rPr>
              <w:t xml:space="preserve"> charge, exclusive charge,</w:t>
            </w:r>
            <w:r w:rsidRPr="00F67AC5">
              <w:rPr>
                <w:sz w:val="22"/>
                <w:szCs w:val="22"/>
              </w:rPr>
              <w:t xml:space="preserve"> 2nd charge etc. (Not applicable in case of NOC/Exchange of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67AC5">
              <w:rPr>
                <w:sz w:val="22"/>
                <w:szCs w:val="22"/>
              </w:rPr>
              <w:t>parri-passu</w:t>
            </w:r>
            <w:proofErr w:type="spellEnd"/>
            <w:r w:rsidRPr="00F67AC5">
              <w:rPr>
                <w:sz w:val="22"/>
                <w:szCs w:val="22"/>
              </w:rPr>
              <w:t xml:space="preserve"> letter in consortium) A/c with limit</w:t>
            </w:r>
          </w:p>
          <w:p w:rsidR="00F907B5" w:rsidRPr="00A1457F" w:rsidRDefault="00F907B5" w:rsidP="009A53F4">
            <w:pPr>
              <w:rPr>
                <w:sz w:val="22"/>
                <w:szCs w:val="22"/>
              </w:rPr>
            </w:pPr>
            <w:r w:rsidRPr="00F67AC5">
              <w:rPr>
                <w:sz w:val="22"/>
                <w:szCs w:val="22"/>
              </w:rPr>
              <w:t xml:space="preserve"> Up to </w:t>
            </w:r>
            <w:proofErr w:type="spellStart"/>
            <w:r w:rsidRPr="00F67AC5">
              <w:rPr>
                <w:sz w:val="22"/>
                <w:szCs w:val="22"/>
              </w:rPr>
              <w:t>Rs</w:t>
            </w:r>
            <w:proofErr w:type="spellEnd"/>
            <w:r w:rsidRPr="00F67AC5">
              <w:rPr>
                <w:sz w:val="22"/>
                <w:szCs w:val="22"/>
              </w:rPr>
              <w:t xml:space="preserve">. 25.00 </w:t>
            </w:r>
            <w:r w:rsidR="00134206">
              <w:rPr>
                <w:sz w:val="22"/>
                <w:szCs w:val="22"/>
              </w:rPr>
              <w:t>Lakh</w:t>
            </w:r>
            <w:r w:rsidRPr="00F67AC5">
              <w:rPr>
                <w:sz w:val="22"/>
                <w:szCs w:val="22"/>
              </w:rPr>
              <w:t xml:space="preserve">-Rs.500/+GST Above </w:t>
            </w:r>
            <w:proofErr w:type="spellStart"/>
            <w:r w:rsidRPr="00F67AC5">
              <w:rPr>
                <w:sz w:val="22"/>
                <w:szCs w:val="22"/>
              </w:rPr>
              <w:t>Rs</w:t>
            </w:r>
            <w:proofErr w:type="spellEnd"/>
            <w:r w:rsidRPr="00F67AC5">
              <w:rPr>
                <w:sz w:val="22"/>
                <w:szCs w:val="22"/>
              </w:rPr>
              <w:t xml:space="preserve">. 25 </w:t>
            </w:r>
            <w:r w:rsidR="00134206">
              <w:rPr>
                <w:sz w:val="22"/>
                <w:szCs w:val="22"/>
              </w:rPr>
              <w:t>Lakh</w:t>
            </w:r>
            <w:r w:rsidRPr="00F67AC5">
              <w:rPr>
                <w:sz w:val="22"/>
                <w:szCs w:val="22"/>
              </w:rPr>
              <w:t xml:space="preserve"> </w:t>
            </w:r>
            <w:proofErr w:type="spellStart"/>
            <w:r w:rsidRPr="00F67AC5">
              <w:rPr>
                <w:sz w:val="22"/>
                <w:szCs w:val="22"/>
              </w:rPr>
              <w:t>Rs</w:t>
            </w:r>
            <w:proofErr w:type="spellEnd"/>
            <w:r w:rsidRPr="00F67AC5">
              <w:rPr>
                <w:sz w:val="22"/>
                <w:szCs w:val="22"/>
              </w:rPr>
              <w:t>. 5000/--GST</w:t>
            </w:r>
          </w:p>
        </w:tc>
      </w:tr>
      <w:tr w:rsidR="007464C3" w:rsidTr="00BB1F4F">
        <w:tc>
          <w:tcPr>
            <w:tcW w:w="1563" w:type="dxa"/>
          </w:tcPr>
          <w:p w:rsidR="007464C3" w:rsidRDefault="007464C3" w:rsidP="009A53F4">
            <w:r w:rsidRPr="006C6057">
              <w:t>Pre-Closure Charges</w:t>
            </w:r>
          </w:p>
        </w:tc>
        <w:tc>
          <w:tcPr>
            <w:tcW w:w="8176" w:type="dxa"/>
            <w:gridSpan w:val="2"/>
          </w:tcPr>
          <w:p w:rsidR="007464C3" w:rsidRPr="00A55A4E" w:rsidRDefault="007464C3" w:rsidP="009A53F4">
            <w:pPr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874B8B">
              <w:rPr>
                <w:color w:val="262626" w:themeColor="text1" w:themeTint="D9"/>
                <w:sz w:val="22"/>
                <w:szCs w:val="22"/>
              </w:rPr>
              <w:t xml:space="preserve"> </w:t>
            </w:r>
            <w:r w:rsidRPr="00A55A4E">
              <w:rPr>
                <w:b/>
                <w:bCs/>
                <w:color w:val="262626" w:themeColor="text1" w:themeTint="D9"/>
                <w:sz w:val="22"/>
                <w:szCs w:val="22"/>
              </w:rPr>
              <w:t xml:space="preserve">Under </w:t>
            </w:r>
            <w:proofErr w:type="spellStart"/>
            <w:r w:rsidRPr="00A55A4E">
              <w:rPr>
                <w:b/>
                <w:bCs/>
                <w:color w:val="262626" w:themeColor="text1" w:themeTint="D9"/>
                <w:sz w:val="22"/>
                <w:szCs w:val="22"/>
              </w:rPr>
              <w:t>Saral</w:t>
            </w:r>
            <w:proofErr w:type="spellEnd"/>
            <w:r w:rsidRPr="00A55A4E">
              <w:rPr>
                <w:b/>
                <w:bCs/>
                <w:color w:val="262626" w:themeColor="text1" w:themeTint="D9"/>
                <w:sz w:val="22"/>
                <w:szCs w:val="22"/>
              </w:rPr>
              <w:t xml:space="preserve"> </w:t>
            </w:r>
            <w:proofErr w:type="spellStart"/>
            <w:r w:rsidRPr="00A55A4E">
              <w:rPr>
                <w:b/>
                <w:bCs/>
                <w:color w:val="262626" w:themeColor="text1" w:themeTint="D9"/>
                <w:sz w:val="22"/>
                <w:szCs w:val="22"/>
              </w:rPr>
              <w:t>Vyapar</w:t>
            </w:r>
            <w:proofErr w:type="spellEnd"/>
            <w:r w:rsidRPr="00A55A4E">
              <w:rPr>
                <w:b/>
                <w:bCs/>
                <w:color w:val="262626" w:themeColor="text1" w:themeTint="D9"/>
                <w:sz w:val="22"/>
                <w:szCs w:val="22"/>
              </w:rPr>
              <w:t xml:space="preserve"> Scheme:</w:t>
            </w:r>
          </w:p>
          <w:p w:rsidR="007464C3" w:rsidRPr="0070645E" w:rsidRDefault="007464C3" w:rsidP="009A53F4">
            <w:pPr>
              <w:rPr>
                <w:color w:val="262626" w:themeColor="text1" w:themeTint="D9"/>
                <w:sz w:val="6"/>
                <w:szCs w:val="6"/>
              </w:rPr>
            </w:pPr>
          </w:p>
          <w:p w:rsidR="007464C3" w:rsidRPr="00A77B2D" w:rsidRDefault="007464C3" w:rsidP="009A53F4">
            <w:pPr>
              <w:rPr>
                <w:color w:val="262626" w:themeColor="text1" w:themeTint="D9"/>
                <w:sz w:val="22"/>
                <w:szCs w:val="22"/>
              </w:rPr>
            </w:pPr>
            <w:r w:rsidRPr="00A77B2D">
              <w:rPr>
                <w:color w:val="262626" w:themeColor="text1" w:themeTint="D9"/>
                <w:sz w:val="22"/>
                <w:szCs w:val="22"/>
              </w:rPr>
              <w:t>Pre-closure within 12 Months of initial sanction: 2% GST</w:t>
            </w:r>
          </w:p>
          <w:p w:rsidR="007464C3" w:rsidRPr="0070645E" w:rsidRDefault="007464C3" w:rsidP="009A53F4">
            <w:pPr>
              <w:rPr>
                <w:color w:val="262626" w:themeColor="text1" w:themeTint="D9"/>
                <w:sz w:val="4"/>
                <w:szCs w:val="4"/>
              </w:rPr>
            </w:pPr>
          </w:p>
          <w:p w:rsidR="007464C3" w:rsidRDefault="007464C3" w:rsidP="009A53F4">
            <w:pPr>
              <w:rPr>
                <w:color w:val="262626" w:themeColor="text1" w:themeTint="D9"/>
                <w:sz w:val="22"/>
                <w:szCs w:val="22"/>
              </w:rPr>
            </w:pPr>
            <w:r w:rsidRPr="00A77B2D">
              <w:rPr>
                <w:color w:val="262626" w:themeColor="text1" w:themeTint="D9"/>
                <w:sz w:val="22"/>
                <w:szCs w:val="22"/>
              </w:rPr>
              <w:t>Pre-closure after 12 Months of initial sanction:</w:t>
            </w:r>
            <w:r>
              <w:rPr>
                <w:color w:val="262626" w:themeColor="text1" w:themeTint="D9"/>
                <w:sz w:val="22"/>
                <w:szCs w:val="22"/>
              </w:rPr>
              <w:t xml:space="preserve"> </w:t>
            </w:r>
            <w:r w:rsidRPr="00A77B2D">
              <w:rPr>
                <w:color w:val="262626" w:themeColor="text1" w:themeTint="D9"/>
                <w:sz w:val="22"/>
                <w:szCs w:val="22"/>
              </w:rPr>
              <w:t>NIL</w:t>
            </w:r>
          </w:p>
          <w:p w:rsidR="007464C3" w:rsidRPr="00874B8B" w:rsidRDefault="007464C3" w:rsidP="009A53F4">
            <w:pPr>
              <w:rPr>
                <w:color w:val="262626" w:themeColor="text1" w:themeTint="D9"/>
                <w:sz w:val="12"/>
                <w:szCs w:val="12"/>
              </w:rPr>
            </w:pPr>
          </w:p>
          <w:p w:rsidR="00B750D7" w:rsidRDefault="00B750D7" w:rsidP="009A53F4">
            <w:pPr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>
              <w:rPr>
                <w:b/>
                <w:bCs/>
                <w:color w:val="262626" w:themeColor="text1" w:themeTint="D9"/>
                <w:sz w:val="22"/>
                <w:szCs w:val="22"/>
              </w:rPr>
              <w:t xml:space="preserve">Note: </w:t>
            </w:r>
          </w:p>
          <w:p w:rsidR="007464C3" w:rsidRDefault="007464C3" w:rsidP="009A53F4">
            <w:pPr>
              <w:rPr>
                <w:color w:val="262626" w:themeColor="text1" w:themeTint="D9"/>
                <w:sz w:val="22"/>
                <w:szCs w:val="22"/>
              </w:rPr>
            </w:pPr>
            <w:r w:rsidRPr="00A55A4E">
              <w:rPr>
                <w:b/>
                <w:bCs/>
                <w:color w:val="262626" w:themeColor="text1" w:themeTint="D9"/>
                <w:sz w:val="22"/>
                <w:szCs w:val="22"/>
              </w:rPr>
              <w:t>Overdraft facility</w:t>
            </w:r>
            <w:r w:rsidRPr="00874B8B">
              <w:rPr>
                <w:color w:val="262626" w:themeColor="text1" w:themeTint="D9"/>
                <w:sz w:val="22"/>
                <w:szCs w:val="22"/>
              </w:rPr>
              <w:t>: Pre payment charges will be</w:t>
            </w:r>
            <w:r>
              <w:rPr>
                <w:color w:val="262626" w:themeColor="text1" w:themeTint="D9"/>
                <w:sz w:val="22"/>
                <w:szCs w:val="22"/>
              </w:rPr>
              <w:t xml:space="preserve"> </w:t>
            </w:r>
            <w:r w:rsidRPr="00874B8B">
              <w:rPr>
                <w:color w:val="262626" w:themeColor="text1" w:themeTint="D9"/>
                <w:sz w:val="22"/>
                <w:szCs w:val="22"/>
              </w:rPr>
              <w:t xml:space="preserve">calculated on the sanctioned limit </w:t>
            </w:r>
          </w:p>
          <w:p w:rsidR="007464C3" w:rsidRPr="00874B8B" w:rsidRDefault="007464C3" w:rsidP="009A53F4">
            <w:pPr>
              <w:rPr>
                <w:color w:val="262626" w:themeColor="text1" w:themeTint="D9"/>
                <w:sz w:val="22"/>
                <w:szCs w:val="22"/>
              </w:rPr>
            </w:pPr>
            <w:r w:rsidRPr="00A55A4E">
              <w:rPr>
                <w:b/>
                <w:bCs/>
                <w:color w:val="262626" w:themeColor="text1" w:themeTint="D9"/>
                <w:sz w:val="22"/>
                <w:szCs w:val="22"/>
              </w:rPr>
              <w:t>Term Loan:</w:t>
            </w:r>
            <w:r w:rsidRPr="00874B8B">
              <w:rPr>
                <w:color w:val="262626" w:themeColor="text1" w:themeTint="D9"/>
                <w:sz w:val="22"/>
                <w:szCs w:val="22"/>
              </w:rPr>
              <w:t xml:space="preserve"> Pre-payment charges will be calculated based on amortization balance as per</w:t>
            </w:r>
            <w:r>
              <w:rPr>
                <w:color w:val="262626" w:themeColor="text1" w:themeTint="D9"/>
                <w:sz w:val="22"/>
                <w:szCs w:val="22"/>
              </w:rPr>
              <w:t xml:space="preserve"> </w:t>
            </w:r>
            <w:r w:rsidRPr="00874B8B">
              <w:rPr>
                <w:color w:val="262626" w:themeColor="text1" w:themeTint="D9"/>
                <w:sz w:val="22"/>
                <w:szCs w:val="22"/>
              </w:rPr>
              <w:t>repayment schedule.</w:t>
            </w:r>
          </w:p>
          <w:p w:rsidR="007464C3" w:rsidRPr="00874B8B" w:rsidRDefault="007464C3" w:rsidP="009A53F4">
            <w:pPr>
              <w:rPr>
                <w:color w:val="262626" w:themeColor="text1" w:themeTint="D9"/>
                <w:sz w:val="8"/>
                <w:szCs w:val="8"/>
              </w:rPr>
            </w:pPr>
          </w:p>
          <w:p w:rsidR="007464C3" w:rsidRPr="00874B8B" w:rsidRDefault="007464C3" w:rsidP="009A53F4">
            <w:pPr>
              <w:rPr>
                <w:color w:val="262626" w:themeColor="text1" w:themeTint="D9"/>
                <w:sz w:val="22"/>
                <w:szCs w:val="22"/>
              </w:rPr>
            </w:pPr>
            <w:r w:rsidRPr="00A55A4E">
              <w:rPr>
                <w:b/>
                <w:bCs/>
                <w:color w:val="262626" w:themeColor="text1" w:themeTint="D9"/>
                <w:sz w:val="22"/>
                <w:szCs w:val="22"/>
              </w:rPr>
              <w:t>Under Car Loan Scheme:</w:t>
            </w:r>
            <w:r w:rsidRPr="00874B8B">
              <w:rPr>
                <w:color w:val="262626" w:themeColor="text1" w:themeTint="D9"/>
                <w:sz w:val="22"/>
                <w:szCs w:val="22"/>
              </w:rPr>
              <w:t xml:space="preserve"> Pre closure within 6 months: 4% of outstanding as per original repayment / EMI schedule.</w:t>
            </w:r>
          </w:p>
          <w:p w:rsidR="007464C3" w:rsidRPr="007464C3" w:rsidRDefault="007464C3" w:rsidP="009A53F4">
            <w:pPr>
              <w:rPr>
                <w:color w:val="262626" w:themeColor="text1" w:themeTint="D9"/>
                <w:sz w:val="4"/>
                <w:szCs w:val="4"/>
              </w:rPr>
            </w:pPr>
          </w:p>
          <w:p w:rsidR="007464C3" w:rsidRDefault="007464C3" w:rsidP="009A53F4">
            <w:pPr>
              <w:rPr>
                <w:color w:val="262626" w:themeColor="text1" w:themeTint="D9"/>
                <w:sz w:val="22"/>
                <w:szCs w:val="22"/>
              </w:rPr>
            </w:pPr>
            <w:r w:rsidRPr="00874B8B">
              <w:rPr>
                <w:color w:val="262626" w:themeColor="text1" w:themeTint="D9"/>
                <w:sz w:val="22"/>
                <w:szCs w:val="22"/>
              </w:rPr>
              <w:t>Pre closure after 6 months: NIL</w:t>
            </w:r>
          </w:p>
          <w:p w:rsidR="007464C3" w:rsidRPr="007464C3" w:rsidRDefault="007464C3" w:rsidP="009A53F4">
            <w:pPr>
              <w:rPr>
                <w:color w:val="262626" w:themeColor="text1" w:themeTint="D9"/>
                <w:sz w:val="10"/>
                <w:szCs w:val="10"/>
              </w:rPr>
            </w:pPr>
          </w:p>
          <w:p w:rsidR="007464C3" w:rsidRPr="0090156F" w:rsidRDefault="007464C3" w:rsidP="00166BAC">
            <w:pPr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</w:pPr>
            <w:r w:rsidRPr="006E2F04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>Under Personal Loan</w:t>
            </w:r>
            <w:r w:rsidRPr="006E2F04">
              <w:rPr>
                <w:i/>
                <w:iCs/>
                <w:color w:val="262626" w:themeColor="text1" w:themeTint="D9"/>
                <w:sz w:val="22"/>
                <w:szCs w:val="22"/>
              </w:rPr>
              <w:t xml:space="preserve">: </w:t>
            </w:r>
            <w:r w:rsidRPr="0090156F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>Pre closure within 6 months: 4% of outstanding as per original repayment / EMI schedule.</w:t>
            </w:r>
          </w:p>
          <w:p w:rsidR="007464C3" w:rsidRPr="0090156F" w:rsidRDefault="007464C3" w:rsidP="00166BAC">
            <w:pPr>
              <w:rPr>
                <w:b/>
                <w:bCs/>
                <w:i/>
                <w:iCs/>
                <w:color w:val="262626" w:themeColor="text1" w:themeTint="D9"/>
                <w:sz w:val="12"/>
                <w:szCs w:val="12"/>
              </w:rPr>
            </w:pPr>
          </w:p>
          <w:p w:rsidR="007464C3" w:rsidRDefault="007464C3" w:rsidP="00F907B5">
            <w:r w:rsidRPr="0090156F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>Pre closure after 6 months: NIL</w:t>
            </w:r>
          </w:p>
        </w:tc>
      </w:tr>
      <w:tr w:rsidR="0008105C" w:rsidTr="006F5C43">
        <w:trPr>
          <w:trHeight w:val="527"/>
        </w:trPr>
        <w:tc>
          <w:tcPr>
            <w:tcW w:w="1563" w:type="dxa"/>
            <w:vMerge w:val="restart"/>
          </w:tcPr>
          <w:p w:rsidR="0008105C" w:rsidRPr="006C6057" w:rsidRDefault="0008105C" w:rsidP="001E5871">
            <w:r>
              <w:t xml:space="preserve">Penal Charges </w:t>
            </w:r>
          </w:p>
          <w:p w:rsidR="0008105C" w:rsidRPr="006C6057" w:rsidRDefault="0008105C" w:rsidP="006A317A"/>
        </w:tc>
        <w:tc>
          <w:tcPr>
            <w:tcW w:w="5002" w:type="dxa"/>
          </w:tcPr>
          <w:p w:rsidR="0008105C" w:rsidRPr="0090156F" w:rsidRDefault="0008105C" w:rsidP="006D37D1">
            <w:pPr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</w:pPr>
            <w:r w:rsidRPr="0090156F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>Delayed payment of dues including Principal, Interest, Service charges, etc.</w:t>
            </w:r>
          </w:p>
        </w:tc>
        <w:tc>
          <w:tcPr>
            <w:tcW w:w="3174" w:type="dxa"/>
          </w:tcPr>
          <w:p w:rsidR="0008105C" w:rsidRPr="0090156F" w:rsidRDefault="0008105C" w:rsidP="009A53F4">
            <w:pPr>
              <w:rPr>
                <w:b/>
                <w:bCs/>
                <w:i/>
                <w:iCs/>
              </w:rPr>
            </w:pPr>
            <w:r w:rsidRPr="0090156F">
              <w:rPr>
                <w:b/>
                <w:bCs/>
                <w:i/>
                <w:iCs/>
              </w:rPr>
              <w:t>2% p.a. on the amount of default</w:t>
            </w:r>
          </w:p>
        </w:tc>
      </w:tr>
      <w:tr w:rsidR="0008105C" w:rsidTr="006F5C43">
        <w:tc>
          <w:tcPr>
            <w:tcW w:w="1563" w:type="dxa"/>
            <w:vMerge/>
          </w:tcPr>
          <w:p w:rsidR="0008105C" w:rsidRDefault="0008105C" w:rsidP="00932CE3"/>
        </w:tc>
        <w:tc>
          <w:tcPr>
            <w:tcW w:w="5002" w:type="dxa"/>
          </w:tcPr>
          <w:p w:rsidR="0008105C" w:rsidRPr="0090156F" w:rsidRDefault="0008105C" w:rsidP="003D2383">
            <w:pPr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</w:pPr>
            <w:r w:rsidRPr="0090156F">
              <w:rPr>
                <w:b/>
                <w:bCs/>
                <w:i/>
                <w:iCs/>
              </w:rPr>
              <w:t>Delayed / non- submission of Stock &amp; Book Debts statement</w:t>
            </w:r>
            <w:r w:rsidR="003D2383" w:rsidRPr="0090156F">
              <w:rPr>
                <w:b/>
                <w:bCs/>
                <w:i/>
                <w:iCs/>
              </w:rPr>
              <w:t>, financial papers/ other documents/any relevant information</w:t>
            </w:r>
            <w:r w:rsidRPr="0090156F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3174" w:type="dxa"/>
          </w:tcPr>
          <w:p w:rsidR="0008105C" w:rsidRPr="0090156F" w:rsidRDefault="0008105C" w:rsidP="006F5C43">
            <w:pPr>
              <w:rPr>
                <w:b/>
                <w:bCs/>
                <w:i/>
                <w:iCs/>
              </w:rPr>
            </w:pPr>
            <w:r w:rsidRPr="0090156F">
              <w:rPr>
                <w:b/>
                <w:bCs/>
                <w:i/>
                <w:iCs/>
              </w:rPr>
              <w:t>2% p.a. on the outstanding balance of credit facilities of the borrower for the default</w:t>
            </w:r>
          </w:p>
          <w:p w:rsidR="0008105C" w:rsidRPr="0090156F" w:rsidRDefault="0008105C" w:rsidP="006F5C43">
            <w:pPr>
              <w:rPr>
                <w:b/>
                <w:bCs/>
                <w:i/>
                <w:iCs/>
              </w:rPr>
            </w:pPr>
            <w:r w:rsidRPr="0090156F">
              <w:rPr>
                <w:b/>
                <w:bCs/>
                <w:i/>
                <w:iCs/>
              </w:rPr>
              <w:t>period</w:t>
            </w:r>
          </w:p>
        </w:tc>
      </w:tr>
      <w:tr w:rsidR="0008105C" w:rsidTr="006F5C43">
        <w:tc>
          <w:tcPr>
            <w:tcW w:w="1563" w:type="dxa"/>
            <w:vMerge/>
          </w:tcPr>
          <w:p w:rsidR="0008105C" w:rsidRDefault="0008105C" w:rsidP="0068619F"/>
        </w:tc>
        <w:tc>
          <w:tcPr>
            <w:tcW w:w="5002" w:type="dxa"/>
          </w:tcPr>
          <w:p w:rsidR="0008105C" w:rsidRPr="0090156F" w:rsidRDefault="0008105C" w:rsidP="000D0676">
            <w:pPr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</w:pPr>
            <w:r w:rsidRPr="0090156F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>Delayed payments in case of TOD/ Excess/ Ad-hoc limit sanctioned.</w:t>
            </w:r>
          </w:p>
        </w:tc>
        <w:tc>
          <w:tcPr>
            <w:tcW w:w="3174" w:type="dxa"/>
          </w:tcPr>
          <w:p w:rsidR="0008105C" w:rsidRPr="0090156F" w:rsidRDefault="0008105C" w:rsidP="00217558">
            <w:pPr>
              <w:rPr>
                <w:b/>
                <w:bCs/>
                <w:i/>
                <w:iCs/>
              </w:rPr>
            </w:pPr>
            <w:r w:rsidRPr="0090156F">
              <w:rPr>
                <w:b/>
                <w:bCs/>
                <w:i/>
                <w:iCs/>
              </w:rPr>
              <w:t>2% p.a. for period extended beyond the due date of regularization of TOD/ Excess/ Ad hoc limit for the default amount.</w:t>
            </w:r>
          </w:p>
        </w:tc>
      </w:tr>
      <w:tr w:rsidR="00F907B5" w:rsidTr="00BB1F4F">
        <w:tc>
          <w:tcPr>
            <w:tcW w:w="1563" w:type="dxa"/>
          </w:tcPr>
          <w:p w:rsidR="00F907B5" w:rsidRPr="0033479B" w:rsidRDefault="00F907B5" w:rsidP="009A53F4">
            <w:r w:rsidRPr="005E0D89">
              <w:t>Valuation Fee/Charges</w:t>
            </w:r>
          </w:p>
        </w:tc>
        <w:tc>
          <w:tcPr>
            <w:tcW w:w="8176" w:type="dxa"/>
            <w:gridSpan w:val="2"/>
          </w:tcPr>
          <w:p w:rsidR="00F907B5" w:rsidRPr="00BE66B1" w:rsidRDefault="00F907B5" w:rsidP="009A53F4">
            <w:pPr>
              <w:rPr>
                <w:color w:val="262626" w:themeColor="text1" w:themeTint="D9"/>
                <w:sz w:val="6"/>
                <w:szCs w:val="6"/>
              </w:rPr>
            </w:pPr>
          </w:p>
          <w:p w:rsidR="00F907B5" w:rsidRPr="005E0D89" w:rsidRDefault="00F907B5" w:rsidP="004854E6">
            <w:pPr>
              <w:rPr>
                <w:color w:val="262626" w:themeColor="text1" w:themeTint="D9"/>
                <w:sz w:val="22"/>
                <w:szCs w:val="22"/>
              </w:rPr>
            </w:pPr>
            <w:r w:rsidRPr="005E0D89">
              <w:rPr>
                <w:color w:val="262626" w:themeColor="text1" w:themeTint="D9"/>
                <w:sz w:val="22"/>
                <w:szCs w:val="22"/>
              </w:rPr>
              <w:t>Location of properties/assets Ma</w:t>
            </w:r>
            <w:r w:rsidR="00D83711">
              <w:rPr>
                <w:color w:val="262626" w:themeColor="text1" w:themeTint="D9"/>
                <w:sz w:val="22"/>
                <w:szCs w:val="22"/>
              </w:rPr>
              <w:t>x</w:t>
            </w:r>
            <w:r w:rsidRPr="005E0D89">
              <w:rPr>
                <w:color w:val="262626" w:themeColor="text1" w:themeTint="D9"/>
                <w:sz w:val="22"/>
                <w:szCs w:val="22"/>
              </w:rPr>
              <w:t xml:space="preserve"> fee payable (for any value)</w:t>
            </w:r>
          </w:p>
          <w:p w:rsidR="00F907B5" w:rsidRPr="005E0D89" w:rsidRDefault="00F907B5" w:rsidP="004854E6">
            <w:pPr>
              <w:rPr>
                <w:color w:val="262626" w:themeColor="text1" w:themeTint="D9"/>
                <w:sz w:val="12"/>
                <w:szCs w:val="12"/>
              </w:rPr>
            </w:pPr>
          </w:p>
          <w:p w:rsidR="00F907B5" w:rsidRPr="005E0D89" w:rsidRDefault="00F907B5" w:rsidP="004854E6">
            <w:pPr>
              <w:rPr>
                <w:color w:val="262626" w:themeColor="text1" w:themeTint="D9"/>
                <w:sz w:val="22"/>
                <w:szCs w:val="22"/>
              </w:rPr>
            </w:pPr>
            <w:r w:rsidRPr="005E0D89">
              <w:rPr>
                <w:color w:val="262626" w:themeColor="text1" w:themeTint="D9"/>
                <w:sz w:val="22"/>
                <w:szCs w:val="22"/>
              </w:rPr>
              <w:t xml:space="preserve">1. </w:t>
            </w:r>
            <w:r>
              <w:rPr>
                <w:color w:val="262626" w:themeColor="text1" w:themeTint="D9"/>
                <w:sz w:val="22"/>
                <w:szCs w:val="22"/>
              </w:rPr>
              <w:t>R</w:t>
            </w:r>
            <w:r w:rsidRPr="005E0D89">
              <w:rPr>
                <w:color w:val="262626" w:themeColor="text1" w:themeTint="D9"/>
                <w:sz w:val="22"/>
                <w:szCs w:val="22"/>
              </w:rPr>
              <w:t>ural Rs.1500/-</w:t>
            </w:r>
          </w:p>
          <w:p w:rsidR="00F907B5" w:rsidRPr="005E0D89" w:rsidRDefault="00F907B5" w:rsidP="004854E6">
            <w:pPr>
              <w:rPr>
                <w:color w:val="262626" w:themeColor="text1" w:themeTint="D9"/>
                <w:sz w:val="4"/>
                <w:szCs w:val="4"/>
              </w:rPr>
            </w:pPr>
          </w:p>
          <w:p w:rsidR="00F907B5" w:rsidRPr="005E0D89" w:rsidRDefault="00F907B5" w:rsidP="004854E6">
            <w:pPr>
              <w:rPr>
                <w:color w:val="262626" w:themeColor="text1" w:themeTint="D9"/>
                <w:sz w:val="22"/>
                <w:szCs w:val="22"/>
              </w:rPr>
            </w:pPr>
            <w:r w:rsidRPr="005E0D89">
              <w:rPr>
                <w:color w:val="262626" w:themeColor="text1" w:themeTint="D9"/>
                <w:sz w:val="22"/>
                <w:szCs w:val="22"/>
              </w:rPr>
              <w:t xml:space="preserve">2. Semi-urban </w:t>
            </w:r>
            <w:proofErr w:type="spellStart"/>
            <w:r w:rsidRPr="005E0D89">
              <w:rPr>
                <w:color w:val="262626" w:themeColor="text1" w:themeTint="D9"/>
                <w:sz w:val="22"/>
                <w:szCs w:val="22"/>
              </w:rPr>
              <w:t>Rs</w:t>
            </w:r>
            <w:proofErr w:type="spellEnd"/>
            <w:r w:rsidRPr="005E0D89">
              <w:rPr>
                <w:color w:val="262626" w:themeColor="text1" w:themeTint="D9"/>
                <w:sz w:val="22"/>
                <w:szCs w:val="22"/>
              </w:rPr>
              <w:t xml:space="preserve"> 2500/</w:t>
            </w:r>
          </w:p>
          <w:p w:rsidR="00F907B5" w:rsidRPr="005E0D89" w:rsidRDefault="00F907B5" w:rsidP="004854E6">
            <w:pPr>
              <w:rPr>
                <w:color w:val="262626" w:themeColor="text1" w:themeTint="D9"/>
                <w:sz w:val="4"/>
                <w:szCs w:val="4"/>
              </w:rPr>
            </w:pPr>
          </w:p>
          <w:p w:rsidR="00F907B5" w:rsidRDefault="00F907B5" w:rsidP="004854E6">
            <w:pPr>
              <w:rPr>
                <w:color w:val="262626" w:themeColor="text1" w:themeTint="D9"/>
                <w:sz w:val="22"/>
                <w:szCs w:val="22"/>
              </w:rPr>
            </w:pPr>
            <w:r w:rsidRPr="005E0D89">
              <w:rPr>
                <w:color w:val="262626" w:themeColor="text1" w:themeTint="D9"/>
                <w:sz w:val="22"/>
                <w:szCs w:val="22"/>
              </w:rPr>
              <w:t xml:space="preserve">3. Urban/Metro </w:t>
            </w:r>
            <w:proofErr w:type="spellStart"/>
            <w:r w:rsidRPr="005E0D89">
              <w:rPr>
                <w:color w:val="262626" w:themeColor="text1" w:themeTint="D9"/>
                <w:sz w:val="22"/>
                <w:szCs w:val="22"/>
              </w:rPr>
              <w:t>Rs</w:t>
            </w:r>
            <w:proofErr w:type="spellEnd"/>
            <w:r w:rsidRPr="005E0D89">
              <w:rPr>
                <w:color w:val="262626" w:themeColor="text1" w:themeTint="D9"/>
                <w:sz w:val="22"/>
                <w:szCs w:val="22"/>
              </w:rPr>
              <w:t xml:space="preserve"> 3750/-</w:t>
            </w:r>
          </w:p>
          <w:p w:rsidR="00F907B5" w:rsidRDefault="00F907B5" w:rsidP="004854E6">
            <w:pPr>
              <w:rPr>
                <w:color w:val="262626" w:themeColor="text1" w:themeTint="D9"/>
                <w:sz w:val="22"/>
                <w:szCs w:val="22"/>
              </w:rPr>
            </w:pPr>
          </w:p>
          <w:p w:rsidR="00F907B5" w:rsidRPr="00BE66B1" w:rsidRDefault="00F907B5" w:rsidP="004854E6">
            <w:pPr>
              <w:rPr>
                <w:color w:val="262626" w:themeColor="text1" w:themeTint="D9"/>
                <w:sz w:val="22"/>
                <w:szCs w:val="22"/>
              </w:rPr>
            </w:pPr>
            <w:r w:rsidRPr="00BE66B1">
              <w:rPr>
                <w:color w:val="262626" w:themeColor="text1" w:themeTint="D9"/>
                <w:sz w:val="22"/>
                <w:szCs w:val="22"/>
              </w:rPr>
              <w:t>a. The above rates are applicable for valuation of per property/fixed assets.</w:t>
            </w:r>
          </w:p>
          <w:p w:rsidR="00F907B5" w:rsidRPr="00BE66B1" w:rsidRDefault="00F907B5" w:rsidP="004854E6">
            <w:pPr>
              <w:rPr>
                <w:color w:val="262626" w:themeColor="text1" w:themeTint="D9"/>
                <w:sz w:val="8"/>
                <w:szCs w:val="8"/>
              </w:rPr>
            </w:pPr>
          </w:p>
          <w:p w:rsidR="00F907B5" w:rsidRPr="00BE66B1" w:rsidRDefault="00F907B5" w:rsidP="004854E6">
            <w:pPr>
              <w:rPr>
                <w:color w:val="262626" w:themeColor="text1" w:themeTint="D9"/>
                <w:sz w:val="22"/>
                <w:szCs w:val="22"/>
              </w:rPr>
            </w:pPr>
            <w:r w:rsidRPr="00BE66B1">
              <w:rPr>
                <w:color w:val="262626" w:themeColor="text1" w:themeTint="D9"/>
                <w:sz w:val="22"/>
                <w:szCs w:val="22"/>
              </w:rPr>
              <w:t>b. GST (if, applicable) will be payable extra</w:t>
            </w:r>
          </w:p>
          <w:p w:rsidR="00F907B5" w:rsidRPr="00BE66B1" w:rsidRDefault="00F907B5" w:rsidP="004854E6">
            <w:pPr>
              <w:rPr>
                <w:color w:val="262626" w:themeColor="text1" w:themeTint="D9"/>
                <w:sz w:val="8"/>
                <w:szCs w:val="8"/>
              </w:rPr>
            </w:pPr>
          </w:p>
          <w:p w:rsidR="00F907B5" w:rsidRDefault="00F907B5" w:rsidP="004854E6">
            <w:pPr>
              <w:rPr>
                <w:color w:val="262626" w:themeColor="text1" w:themeTint="D9"/>
                <w:sz w:val="22"/>
                <w:szCs w:val="22"/>
              </w:rPr>
            </w:pPr>
            <w:r w:rsidRPr="00BE66B1">
              <w:rPr>
                <w:color w:val="262626" w:themeColor="text1" w:themeTint="D9"/>
                <w:sz w:val="22"/>
                <w:szCs w:val="22"/>
              </w:rPr>
              <w:t xml:space="preserve">c. In case of valuation of Land only, the charges will be payable 0.10% of the valuation of land-Minimum </w:t>
            </w:r>
            <w:proofErr w:type="spellStart"/>
            <w:r w:rsidRPr="00BE66B1">
              <w:rPr>
                <w:color w:val="262626" w:themeColor="text1" w:themeTint="D9"/>
                <w:sz w:val="22"/>
                <w:szCs w:val="22"/>
              </w:rPr>
              <w:t>Rs</w:t>
            </w:r>
            <w:proofErr w:type="spellEnd"/>
            <w:r w:rsidRPr="00BE66B1">
              <w:rPr>
                <w:color w:val="262626" w:themeColor="text1" w:themeTint="D9"/>
                <w:sz w:val="22"/>
                <w:szCs w:val="22"/>
              </w:rPr>
              <w:t xml:space="preserve">. 500/-&amp; Max. </w:t>
            </w:r>
            <w:proofErr w:type="spellStart"/>
            <w:r w:rsidRPr="00BE66B1">
              <w:rPr>
                <w:color w:val="262626" w:themeColor="text1" w:themeTint="D9"/>
                <w:sz w:val="22"/>
                <w:szCs w:val="22"/>
              </w:rPr>
              <w:t>Rs</w:t>
            </w:r>
            <w:proofErr w:type="spellEnd"/>
            <w:r w:rsidRPr="00BE66B1">
              <w:rPr>
                <w:color w:val="262626" w:themeColor="text1" w:themeTint="D9"/>
                <w:sz w:val="22"/>
                <w:szCs w:val="22"/>
              </w:rPr>
              <w:t xml:space="preserve">. 1000/- </w:t>
            </w:r>
          </w:p>
          <w:p w:rsidR="00F907B5" w:rsidRPr="00BE66B1" w:rsidRDefault="00F907B5" w:rsidP="004854E6">
            <w:pPr>
              <w:rPr>
                <w:color w:val="262626" w:themeColor="text1" w:themeTint="D9"/>
                <w:sz w:val="22"/>
                <w:szCs w:val="22"/>
              </w:rPr>
            </w:pPr>
            <w:r w:rsidRPr="00BE66B1">
              <w:rPr>
                <w:color w:val="262626" w:themeColor="text1" w:themeTint="D9"/>
                <w:sz w:val="22"/>
                <w:szCs w:val="22"/>
              </w:rPr>
              <w:t xml:space="preserve">d.in case of NPA accounts, valuation charges will be payable </w:t>
            </w:r>
            <w:r w:rsidR="009E7FA5">
              <w:rPr>
                <w:color w:val="262626" w:themeColor="text1" w:themeTint="D9"/>
                <w:sz w:val="22"/>
                <w:szCs w:val="22"/>
              </w:rPr>
              <w:t xml:space="preserve">@ </w:t>
            </w:r>
            <w:r w:rsidRPr="00BE66B1">
              <w:rPr>
                <w:color w:val="262626" w:themeColor="text1" w:themeTint="D9"/>
                <w:sz w:val="22"/>
                <w:szCs w:val="22"/>
              </w:rPr>
              <w:t xml:space="preserve">50% of the rates quoted for valuation at different locations as above subject to minimum </w:t>
            </w:r>
            <w:proofErr w:type="spellStart"/>
            <w:r w:rsidRPr="00BE66B1">
              <w:rPr>
                <w:color w:val="262626" w:themeColor="text1" w:themeTint="D9"/>
                <w:sz w:val="22"/>
                <w:szCs w:val="22"/>
              </w:rPr>
              <w:t>Rs</w:t>
            </w:r>
            <w:proofErr w:type="spellEnd"/>
            <w:r w:rsidRPr="00BE66B1">
              <w:rPr>
                <w:color w:val="262626" w:themeColor="text1" w:themeTint="D9"/>
                <w:sz w:val="22"/>
                <w:szCs w:val="22"/>
              </w:rPr>
              <w:t xml:space="preserve">. 750/-&amp; max </w:t>
            </w:r>
            <w:r w:rsidR="009E7FA5">
              <w:rPr>
                <w:color w:val="262626" w:themeColor="text1" w:themeTint="D9"/>
                <w:sz w:val="22"/>
                <w:szCs w:val="22"/>
              </w:rPr>
              <w:t>Rs.</w:t>
            </w:r>
            <w:r w:rsidRPr="00BE66B1">
              <w:rPr>
                <w:color w:val="262626" w:themeColor="text1" w:themeTint="D9"/>
                <w:sz w:val="22"/>
                <w:szCs w:val="22"/>
              </w:rPr>
              <w:t>1875/</w:t>
            </w:r>
          </w:p>
          <w:p w:rsidR="00F907B5" w:rsidRPr="00BE66B1" w:rsidRDefault="00F907B5" w:rsidP="004854E6">
            <w:pPr>
              <w:rPr>
                <w:color w:val="262626" w:themeColor="text1" w:themeTint="D9"/>
                <w:sz w:val="6"/>
                <w:szCs w:val="6"/>
              </w:rPr>
            </w:pPr>
          </w:p>
          <w:p w:rsidR="00864E10" w:rsidRDefault="00F907B5" w:rsidP="004854E6">
            <w:pPr>
              <w:rPr>
                <w:color w:val="262626" w:themeColor="text1" w:themeTint="D9"/>
                <w:sz w:val="22"/>
                <w:szCs w:val="22"/>
              </w:rPr>
            </w:pPr>
            <w:r w:rsidRPr="00BE66B1">
              <w:rPr>
                <w:color w:val="262626" w:themeColor="text1" w:themeTint="D9"/>
                <w:sz w:val="22"/>
                <w:szCs w:val="22"/>
              </w:rPr>
              <w:lastRenderedPageBreak/>
              <w:t xml:space="preserve">e. For outstation work additional amount as detailed hereunder shall also be payable: </w:t>
            </w:r>
          </w:p>
          <w:p w:rsidR="00864E10" w:rsidRDefault="00F907B5" w:rsidP="004854E6">
            <w:pPr>
              <w:rPr>
                <w:color w:val="262626" w:themeColor="text1" w:themeTint="D9"/>
                <w:sz w:val="22"/>
                <w:szCs w:val="22"/>
              </w:rPr>
            </w:pPr>
            <w:r w:rsidRPr="00BE66B1">
              <w:rPr>
                <w:color w:val="262626" w:themeColor="text1" w:themeTint="D9"/>
                <w:sz w:val="22"/>
                <w:szCs w:val="22"/>
              </w:rPr>
              <w:t xml:space="preserve">Up to 8 </w:t>
            </w:r>
            <w:proofErr w:type="spellStart"/>
            <w:r w:rsidRPr="00BE66B1">
              <w:rPr>
                <w:color w:val="262626" w:themeColor="text1" w:themeTint="D9"/>
                <w:sz w:val="22"/>
                <w:szCs w:val="22"/>
              </w:rPr>
              <w:t>Kms</w:t>
            </w:r>
            <w:proofErr w:type="spellEnd"/>
            <w:r w:rsidRPr="00BE66B1">
              <w:rPr>
                <w:color w:val="262626" w:themeColor="text1" w:themeTint="D9"/>
                <w:sz w:val="22"/>
                <w:szCs w:val="22"/>
              </w:rPr>
              <w:t xml:space="preserve">: No payment </w:t>
            </w:r>
          </w:p>
          <w:p w:rsidR="00F907B5" w:rsidRDefault="00F907B5" w:rsidP="004854E6">
            <w:pPr>
              <w:rPr>
                <w:color w:val="262626" w:themeColor="text1" w:themeTint="D9"/>
                <w:sz w:val="22"/>
                <w:szCs w:val="22"/>
              </w:rPr>
            </w:pPr>
            <w:r w:rsidRPr="00BE66B1">
              <w:rPr>
                <w:color w:val="262626" w:themeColor="text1" w:themeTint="D9"/>
                <w:sz w:val="22"/>
                <w:szCs w:val="22"/>
              </w:rPr>
              <w:t xml:space="preserve">Above 8 </w:t>
            </w:r>
            <w:proofErr w:type="spellStart"/>
            <w:r w:rsidRPr="00BE66B1">
              <w:rPr>
                <w:color w:val="262626" w:themeColor="text1" w:themeTint="D9"/>
                <w:sz w:val="22"/>
                <w:szCs w:val="22"/>
              </w:rPr>
              <w:t>Kms</w:t>
            </w:r>
            <w:proofErr w:type="spellEnd"/>
            <w:r w:rsidRPr="00BE66B1">
              <w:rPr>
                <w:color w:val="262626" w:themeColor="text1" w:themeTint="D9"/>
                <w:sz w:val="22"/>
                <w:szCs w:val="22"/>
              </w:rPr>
              <w:t xml:space="preserve"> </w:t>
            </w:r>
            <w:proofErr w:type="spellStart"/>
            <w:r w:rsidRPr="00BE66B1">
              <w:rPr>
                <w:color w:val="262626" w:themeColor="text1" w:themeTint="D9"/>
                <w:sz w:val="22"/>
                <w:szCs w:val="22"/>
              </w:rPr>
              <w:t>upto</w:t>
            </w:r>
            <w:proofErr w:type="spellEnd"/>
            <w:r w:rsidRPr="00BE66B1">
              <w:rPr>
                <w:color w:val="262626" w:themeColor="text1" w:themeTint="D9"/>
                <w:sz w:val="22"/>
                <w:szCs w:val="22"/>
              </w:rPr>
              <w:t xml:space="preserve"> 25 </w:t>
            </w:r>
            <w:proofErr w:type="spellStart"/>
            <w:r w:rsidRPr="00BE66B1">
              <w:rPr>
                <w:color w:val="262626" w:themeColor="text1" w:themeTint="D9"/>
                <w:sz w:val="22"/>
                <w:szCs w:val="22"/>
              </w:rPr>
              <w:t>Kms</w:t>
            </w:r>
            <w:proofErr w:type="spellEnd"/>
            <w:r w:rsidRPr="00BE66B1">
              <w:rPr>
                <w:color w:val="262626" w:themeColor="text1" w:themeTint="D9"/>
                <w:sz w:val="22"/>
                <w:szCs w:val="22"/>
              </w:rPr>
              <w:t>: Rs.250/lump sum</w:t>
            </w:r>
          </w:p>
          <w:p w:rsidR="00864E10" w:rsidRDefault="00864E10" w:rsidP="004854E6">
            <w:r>
              <w:rPr>
                <w:color w:val="262626" w:themeColor="text1" w:themeTint="D9"/>
                <w:sz w:val="22"/>
                <w:szCs w:val="22"/>
              </w:rPr>
              <w:t xml:space="preserve">Above 25 </w:t>
            </w:r>
            <w:proofErr w:type="spellStart"/>
            <w:r>
              <w:rPr>
                <w:color w:val="262626" w:themeColor="text1" w:themeTint="D9"/>
                <w:sz w:val="22"/>
                <w:szCs w:val="22"/>
              </w:rPr>
              <w:t>Kms</w:t>
            </w:r>
            <w:proofErr w:type="spellEnd"/>
            <w:r>
              <w:rPr>
                <w:color w:val="262626" w:themeColor="text1" w:themeTint="D9"/>
                <w:sz w:val="22"/>
                <w:szCs w:val="22"/>
              </w:rPr>
              <w:t xml:space="preserve"> : Rs.550/ lump sum</w:t>
            </w:r>
          </w:p>
        </w:tc>
      </w:tr>
      <w:tr w:rsidR="0066224C" w:rsidTr="00BB1F4F">
        <w:tc>
          <w:tcPr>
            <w:tcW w:w="1563" w:type="dxa"/>
          </w:tcPr>
          <w:p w:rsidR="0066224C" w:rsidRPr="00CE7D82" w:rsidRDefault="0066224C" w:rsidP="009A53F4">
            <w:r w:rsidRPr="00DD2DA9">
              <w:lastRenderedPageBreak/>
              <w:t>CERSAI Registration Charges</w:t>
            </w:r>
          </w:p>
        </w:tc>
        <w:tc>
          <w:tcPr>
            <w:tcW w:w="8176" w:type="dxa"/>
            <w:gridSpan w:val="2"/>
          </w:tcPr>
          <w:p w:rsidR="0066224C" w:rsidRPr="00622E9A" w:rsidRDefault="0066224C" w:rsidP="009A53F4">
            <w:pPr>
              <w:rPr>
                <w:color w:val="262626" w:themeColor="text1" w:themeTint="D9"/>
                <w:sz w:val="22"/>
                <w:szCs w:val="22"/>
              </w:rPr>
            </w:pPr>
            <w:r w:rsidRPr="003C5A52">
              <w:rPr>
                <w:b/>
                <w:bCs/>
                <w:color w:val="262626" w:themeColor="text1" w:themeTint="D9"/>
                <w:sz w:val="22"/>
                <w:szCs w:val="22"/>
              </w:rPr>
              <w:t xml:space="preserve">For a loan up to </w:t>
            </w:r>
            <w:proofErr w:type="spellStart"/>
            <w:r w:rsidRPr="003C5A52">
              <w:rPr>
                <w:b/>
                <w:bCs/>
                <w:color w:val="262626" w:themeColor="text1" w:themeTint="D9"/>
                <w:sz w:val="22"/>
                <w:szCs w:val="22"/>
              </w:rPr>
              <w:t>Rs</w:t>
            </w:r>
            <w:proofErr w:type="spellEnd"/>
            <w:r w:rsidRPr="003C5A52">
              <w:rPr>
                <w:b/>
                <w:bCs/>
                <w:color w:val="262626" w:themeColor="text1" w:themeTint="D9"/>
                <w:sz w:val="22"/>
                <w:szCs w:val="22"/>
              </w:rPr>
              <w:t>. 5.00 lakh</w:t>
            </w:r>
            <w:r>
              <w:rPr>
                <w:b/>
                <w:bCs/>
                <w:color w:val="262626" w:themeColor="text1" w:themeTint="D9"/>
                <w:sz w:val="22"/>
                <w:szCs w:val="22"/>
              </w:rPr>
              <w:t>:</w:t>
            </w:r>
            <w:r w:rsidRPr="00622E9A">
              <w:rPr>
                <w:color w:val="262626" w:themeColor="text1" w:themeTint="D9"/>
                <w:sz w:val="22"/>
                <w:szCs w:val="22"/>
              </w:rPr>
              <w:t xml:space="preserve"> The fee would be </w:t>
            </w:r>
            <w:proofErr w:type="spellStart"/>
            <w:r w:rsidRPr="00622E9A">
              <w:rPr>
                <w:color w:val="262626" w:themeColor="text1" w:themeTint="D9"/>
                <w:sz w:val="22"/>
                <w:szCs w:val="22"/>
              </w:rPr>
              <w:t>Rs</w:t>
            </w:r>
            <w:proofErr w:type="spellEnd"/>
            <w:r w:rsidRPr="00622E9A">
              <w:rPr>
                <w:color w:val="262626" w:themeColor="text1" w:themeTint="D9"/>
                <w:sz w:val="22"/>
                <w:szCs w:val="22"/>
              </w:rPr>
              <w:t>. 50.00 per mortgage, for both creation and modification of security interest</w:t>
            </w:r>
            <w:r>
              <w:rPr>
                <w:color w:val="262626" w:themeColor="text1" w:themeTint="D9"/>
                <w:sz w:val="22"/>
                <w:szCs w:val="22"/>
              </w:rPr>
              <w:t>.</w:t>
            </w:r>
          </w:p>
          <w:p w:rsidR="0066224C" w:rsidRPr="00622E9A" w:rsidRDefault="0066224C" w:rsidP="009A53F4">
            <w:pPr>
              <w:rPr>
                <w:color w:val="262626" w:themeColor="text1" w:themeTint="D9"/>
                <w:sz w:val="12"/>
                <w:szCs w:val="12"/>
              </w:rPr>
            </w:pPr>
          </w:p>
          <w:p w:rsidR="0066224C" w:rsidRDefault="0066224C" w:rsidP="009A53F4">
            <w:r w:rsidRPr="003C5A52">
              <w:rPr>
                <w:b/>
                <w:bCs/>
                <w:color w:val="262626" w:themeColor="text1" w:themeTint="D9"/>
                <w:sz w:val="22"/>
                <w:szCs w:val="22"/>
              </w:rPr>
              <w:t xml:space="preserve">For a loan above </w:t>
            </w:r>
            <w:proofErr w:type="spellStart"/>
            <w:r w:rsidRPr="003C5A52">
              <w:rPr>
                <w:b/>
                <w:bCs/>
                <w:color w:val="262626" w:themeColor="text1" w:themeTint="D9"/>
                <w:sz w:val="22"/>
                <w:szCs w:val="22"/>
              </w:rPr>
              <w:t>Rs</w:t>
            </w:r>
            <w:proofErr w:type="spellEnd"/>
            <w:r w:rsidRPr="003C5A52">
              <w:rPr>
                <w:b/>
                <w:bCs/>
                <w:color w:val="262626" w:themeColor="text1" w:themeTint="D9"/>
                <w:sz w:val="22"/>
                <w:szCs w:val="22"/>
              </w:rPr>
              <w:t>. 5 lakh</w:t>
            </w:r>
            <w:r w:rsidRPr="00622E9A">
              <w:rPr>
                <w:color w:val="262626" w:themeColor="text1" w:themeTint="D9"/>
                <w:sz w:val="22"/>
                <w:szCs w:val="22"/>
              </w:rPr>
              <w:t xml:space="preserve">: </w:t>
            </w:r>
            <w:proofErr w:type="spellStart"/>
            <w:r w:rsidRPr="00622E9A">
              <w:rPr>
                <w:color w:val="262626" w:themeColor="text1" w:themeTint="D9"/>
                <w:sz w:val="22"/>
                <w:szCs w:val="22"/>
              </w:rPr>
              <w:t>Rs</w:t>
            </w:r>
            <w:proofErr w:type="spellEnd"/>
            <w:r w:rsidRPr="00622E9A">
              <w:rPr>
                <w:color w:val="262626" w:themeColor="text1" w:themeTint="D9"/>
                <w:sz w:val="22"/>
                <w:szCs w:val="22"/>
              </w:rPr>
              <w:t>. 100.00 per mortgage, for creation and for any subse</w:t>
            </w:r>
            <w:r>
              <w:rPr>
                <w:color w:val="262626" w:themeColor="text1" w:themeTint="D9"/>
                <w:sz w:val="22"/>
                <w:szCs w:val="22"/>
              </w:rPr>
              <w:t>quent</w:t>
            </w:r>
            <w:r w:rsidRPr="00622E9A">
              <w:rPr>
                <w:color w:val="262626" w:themeColor="text1" w:themeTint="D9"/>
                <w:sz w:val="22"/>
                <w:szCs w:val="22"/>
              </w:rPr>
              <w:t xml:space="preserve"> modification of Security interest in </w:t>
            </w:r>
            <w:proofErr w:type="spellStart"/>
            <w:r w:rsidRPr="00622E9A">
              <w:rPr>
                <w:color w:val="262626" w:themeColor="text1" w:themeTint="D9"/>
                <w:sz w:val="22"/>
                <w:szCs w:val="22"/>
              </w:rPr>
              <w:t>favour</w:t>
            </w:r>
            <w:proofErr w:type="spellEnd"/>
            <w:r w:rsidRPr="00622E9A">
              <w:rPr>
                <w:color w:val="262626" w:themeColor="text1" w:themeTint="D9"/>
                <w:sz w:val="22"/>
                <w:szCs w:val="22"/>
              </w:rPr>
              <w:t xml:space="preserve"> of a secured creditor</w:t>
            </w:r>
            <w:r>
              <w:rPr>
                <w:color w:val="262626" w:themeColor="text1" w:themeTint="D9"/>
                <w:sz w:val="22"/>
                <w:szCs w:val="22"/>
              </w:rPr>
              <w:t>.</w:t>
            </w:r>
          </w:p>
        </w:tc>
      </w:tr>
      <w:tr w:rsidR="0066224C" w:rsidTr="00BB1F4F">
        <w:tc>
          <w:tcPr>
            <w:tcW w:w="1563" w:type="dxa"/>
          </w:tcPr>
          <w:p w:rsidR="0066224C" w:rsidRPr="00DD2DA9" w:rsidRDefault="0066224C" w:rsidP="009A53F4">
            <w:r w:rsidRPr="004409FB">
              <w:t>Pulling of report from portal of CICS including CIBIL on request of customer:</w:t>
            </w:r>
          </w:p>
        </w:tc>
        <w:tc>
          <w:tcPr>
            <w:tcW w:w="8176" w:type="dxa"/>
            <w:gridSpan w:val="2"/>
          </w:tcPr>
          <w:p w:rsidR="0066224C" w:rsidRDefault="0066224C" w:rsidP="009A53F4">
            <w:pPr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4409FB">
              <w:rPr>
                <w:b/>
                <w:bCs/>
                <w:color w:val="262626" w:themeColor="text1" w:themeTint="D9"/>
                <w:sz w:val="22"/>
                <w:szCs w:val="22"/>
              </w:rPr>
              <w:t>Consumer Report</w:t>
            </w:r>
            <w:r>
              <w:rPr>
                <w:b/>
                <w:bCs/>
                <w:color w:val="262626" w:themeColor="text1" w:themeTint="D9"/>
                <w:sz w:val="22"/>
                <w:szCs w:val="22"/>
              </w:rPr>
              <w:t>:</w:t>
            </w:r>
          </w:p>
          <w:p w:rsidR="0066224C" w:rsidRPr="001236BB" w:rsidRDefault="0066224C" w:rsidP="009A53F4">
            <w:pPr>
              <w:rPr>
                <w:color w:val="262626" w:themeColor="text1" w:themeTint="D9"/>
                <w:sz w:val="22"/>
                <w:szCs w:val="22"/>
              </w:rPr>
            </w:pPr>
            <w:proofErr w:type="spellStart"/>
            <w:r w:rsidRPr="001236BB">
              <w:rPr>
                <w:color w:val="262626" w:themeColor="text1" w:themeTint="D9"/>
                <w:sz w:val="22"/>
                <w:szCs w:val="22"/>
              </w:rPr>
              <w:t>Rs</w:t>
            </w:r>
            <w:proofErr w:type="spellEnd"/>
            <w:r w:rsidRPr="001236BB">
              <w:rPr>
                <w:color w:val="262626" w:themeColor="text1" w:themeTint="D9"/>
                <w:sz w:val="22"/>
                <w:szCs w:val="22"/>
              </w:rPr>
              <w:t>. 10 per lakh</w:t>
            </w:r>
            <w:r w:rsidR="001646A4">
              <w:rPr>
                <w:color w:val="262626" w:themeColor="text1" w:themeTint="D9"/>
                <w:sz w:val="22"/>
                <w:szCs w:val="22"/>
              </w:rPr>
              <w:t xml:space="preserve"> min</w:t>
            </w:r>
            <w:r w:rsidRPr="001236BB">
              <w:rPr>
                <w:color w:val="262626" w:themeColor="text1" w:themeTint="D9"/>
                <w:sz w:val="22"/>
                <w:szCs w:val="22"/>
              </w:rPr>
              <w:t xml:space="preserve"> </w:t>
            </w:r>
            <w:proofErr w:type="spellStart"/>
            <w:r w:rsidRPr="001236BB">
              <w:rPr>
                <w:color w:val="262626" w:themeColor="text1" w:themeTint="D9"/>
                <w:sz w:val="22"/>
                <w:szCs w:val="22"/>
              </w:rPr>
              <w:t>Rs</w:t>
            </w:r>
            <w:proofErr w:type="spellEnd"/>
            <w:r w:rsidRPr="001236BB">
              <w:rPr>
                <w:color w:val="262626" w:themeColor="text1" w:themeTint="D9"/>
                <w:sz w:val="22"/>
                <w:szCs w:val="22"/>
              </w:rPr>
              <w:t>. 100/ma</w:t>
            </w:r>
            <w:r w:rsidR="00456709">
              <w:rPr>
                <w:color w:val="262626" w:themeColor="text1" w:themeTint="D9"/>
                <w:sz w:val="22"/>
                <w:szCs w:val="22"/>
              </w:rPr>
              <w:t>x</w:t>
            </w:r>
            <w:r w:rsidRPr="001236BB">
              <w:rPr>
                <w:color w:val="262626" w:themeColor="text1" w:themeTint="D9"/>
                <w:sz w:val="22"/>
                <w:szCs w:val="22"/>
              </w:rPr>
              <w:t xml:space="preserve"> </w:t>
            </w:r>
            <w:proofErr w:type="spellStart"/>
            <w:r w:rsidRPr="001236BB">
              <w:rPr>
                <w:color w:val="262626" w:themeColor="text1" w:themeTint="D9"/>
                <w:sz w:val="22"/>
                <w:szCs w:val="22"/>
              </w:rPr>
              <w:t>R</w:t>
            </w:r>
            <w:r w:rsidR="004E4F95">
              <w:rPr>
                <w:color w:val="262626" w:themeColor="text1" w:themeTint="D9"/>
                <w:sz w:val="22"/>
                <w:szCs w:val="22"/>
              </w:rPr>
              <w:t>s</w:t>
            </w:r>
            <w:proofErr w:type="spellEnd"/>
            <w:r w:rsidRPr="001236BB">
              <w:rPr>
                <w:color w:val="262626" w:themeColor="text1" w:themeTint="D9"/>
                <w:sz w:val="22"/>
                <w:szCs w:val="22"/>
              </w:rPr>
              <w:t xml:space="preserve"> 500+ GST </w:t>
            </w:r>
            <w:r w:rsidR="00456709">
              <w:rPr>
                <w:color w:val="262626" w:themeColor="text1" w:themeTint="D9"/>
                <w:sz w:val="22"/>
                <w:szCs w:val="22"/>
              </w:rPr>
              <w:t>(</w:t>
            </w:r>
            <w:r w:rsidRPr="001236BB">
              <w:rPr>
                <w:color w:val="262626" w:themeColor="text1" w:themeTint="D9"/>
                <w:sz w:val="22"/>
                <w:szCs w:val="22"/>
              </w:rPr>
              <w:t>Per Enquiry)</w:t>
            </w:r>
          </w:p>
          <w:p w:rsidR="0066224C" w:rsidRDefault="0066224C" w:rsidP="009A53F4">
            <w:pPr>
              <w:rPr>
                <w:b/>
                <w:bCs/>
                <w:color w:val="262626" w:themeColor="text1" w:themeTint="D9"/>
                <w:sz w:val="22"/>
                <w:szCs w:val="22"/>
              </w:rPr>
            </w:pPr>
          </w:p>
          <w:p w:rsidR="0066224C" w:rsidRPr="00092671" w:rsidRDefault="0066224C" w:rsidP="009A53F4">
            <w:pPr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</w:pPr>
            <w:r w:rsidRPr="00092671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>Commercial Report:</w:t>
            </w:r>
          </w:p>
          <w:p w:rsidR="0066224C" w:rsidRDefault="0066224C" w:rsidP="009A53F4">
            <w:proofErr w:type="spellStart"/>
            <w:r w:rsidRPr="00092671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>Rs</w:t>
            </w:r>
            <w:proofErr w:type="spellEnd"/>
            <w:r w:rsidRPr="00092671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>. 1000/-+GST (Per Enquiry)</w:t>
            </w:r>
          </w:p>
        </w:tc>
      </w:tr>
      <w:tr w:rsidR="005F2396" w:rsidTr="00BB1F4F">
        <w:tc>
          <w:tcPr>
            <w:tcW w:w="1563" w:type="dxa"/>
          </w:tcPr>
          <w:p w:rsidR="005F2396" w:rsidRPr="004409FB" w:rsidRDefault="005F2396" w:rsidP="009A53F4">
            <w:r w:rsidRPr="00346095">
              <w:t>Processing Charges</w:t>
            </w:r>
          </w:p>
        </w:tc>
        <w:tc>
          <w:tcPr>
            <w:tcW w:w="8176" w:type="dxa"/>
            <w:gridSpan w:val="2"/>
          </w:tcPr>
          <w:p w:rsidR="005F2396" w:rsidRDefault="005F2396" w:rsidP="009A53F4">
            <w:pPr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262626" w:themeColor="text1" w:themeTint="D9"/>
                <w:sz w:val="22"/>
                <w:szCs w:val="22"/>
              </w:rPr>
              <w:t>Upto</w:t>
            </w:r>
            <w:proofErr w:type="spellEnd"/>
            <w:r>
              <w:rPr>
                <w:b/>
                <w:bCs/>
                <w:color w:val="262626" w:themeColor="text1" w:themeTint="D9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262626" w:themeColor="text1" w:themeTint="D9"/>
                <w:sz w:val="22"/>
                <w:szCs w:val="22"/>
              </w:rPr>
              <w:t>Rs</w:t>
            </w:r>
            <w:proofErr w:type="spellEnd"/>
            <w:r>
              <w:rPr>
                <w:b/>
                <w:bCs/>
                <w:color w:val="262626" w:themeColor="text1" w:themeTint="D9"/>
                <w:sz w:val="22"/>
                <w:szCs w:val="22"/>
              </w:rPr>
              <w:t xml:space="preserve"> 2.00 lakh </w:t>
            </w:r>
          </w:p>
          <w:p w:rsidR="005F2396" w:rsidRDefault="005F2396" w:rsidP="009A53F4">
            <w:pPr>
              <w:rPr>
                <w:color w:val="262626" w:themeColor="text1" w:themeTint="D9"/>
                <w:sz w:val="22"/>
                <w:szCs w:val="22"/>
              </w:rPr>
            </w:pPr>
            <w:r w:rsidRPr="004073F7">
              <w:rPr>
                <w:color w:val="262626" w:themeColor="text1" w:themeTint="D9"/>
                <w:sz w:val="22"/>
                <w:szCs w:val="22"/>
              </w:rPr>
              <w:t>Govt. Sponsored Scheme/P.S. Advances: NIL</w:t>
            </w:r>
          </w:p>
          <w:p w:rsidR="005F2396" w:rsidRDefault="005F2396" w:rsidP="009A53F4">
            <w:pPr>
              <w:rPr>
                <w:color w:val="262626" w:themeColor="text1" w:themeTint="D9"/>
                <w:sz w:val="22"/>
                <w:szCs w:val="22"/>
              </w:rPr>
            </w:pPr>
            <w:r w:rsidRPr="004073F7">
              <w:rPr>
                <w:color w:val="262626" w:themeColor="text1" w:themeTint="D9"/>
                <w:sz w:val="22"/>
                <w:szCs w:val="22"/>
              </w:rPr>
              <w:t xml:space="preserve">All other advances: 0.50% +GST min. </w:t>
            </w:r>
            <w:proofErr w:type="spellStart"/>
            <w:r w:rsidRPr="004073F7">
              <w:rPr>
                <w:color w:val="262626" w:themeColor="text1" w:themeTint="D9"/>
                <w:sz w:val="22"/>
                <w:szCs w:val="22"/>
              </w:rPr>
              <w:t>Rs</w:t>
            </w:r>
            <w:proofErr w:type="spellEnd"/>
            <w:r w:rsidRPr="004073F7">
              <w:rPr>
                <w:color w:val="262626" w:themeColor="text1" w:themeTint="D9"/>
                <w:sz w:val="22"/>
                <w:szCs w:val="22"/>
              </w:rPr>
              <w:t>. 500</w:t>
            </w:r>
          </w:p>
          <w:p w:rsidR="005F2396" w:rsidRDefault="005F2396" w:rsidP="009A53F4">
            <w:pPr>
              <w:rPr>
                <w:color w:val="262626" w:themeColor="text1" w:themeTint="D9"/>
                <w:sz w:val="22"/>
                <w:szCs w:val="22"/>
              </w:rPr>
            </w:pPr>
            <w:r>
              <w:rPr>
                <w:color w:val="262626" w:themeColor="text1" w:themeTint="D9"/>
                <w:sz w:val="22"/>
                <w:szCs w:val="22"/>
              </w:rPr>
              <w:t>&gt;</w:t>
            </w:r>
            <w:proofErr w:type="spellStart"/>
            <w:r w:rsidRPr="000B1C07">
              <w:rPr>
                <w:color w:val="262626" w:themeColor="text1" w:themeTint="D9"/>
                <w:sz w:val="22"/>
                <w:szCs w:val="22"/>
              </w:rPr>
              <w:t>Rs</w:t>
            </w:r>
            <w:proofErr w:type="spellEnd"/>
            <w:r w:rsidRPr="000B1C07">
              <w:rPr>
                <w:color w:val="262626" w:themeColor="text1" w:themeTint="D9"/>
                <w:sz w:val="22"/>
                <w:szCs w:val="22"/>
              </w:rPr>
              <w:t xml:space="preserve">. 2.00 lakh to </w:t>
            </w:r>
            <w:proofErr w:type="spellStart"/>
            <w:r w:rsidRPr="000B1C07">
              <w:rPr>
                <w:color w:val="262626" w:themeColor="text1" w:themeTint="D9"/>
                <w:sz w:val="22"/>
                <w:szCs w:val="22"/>
              </w:rPr>
              <w:t>Rs</w:t>
            </w:r>
            <w:proofErr w:type="spellEnd"/>
            <w:r w:rsidRPr="000B1C07">
              <w:rPr>
                <w:color w:val="262626" w:themeColor="text1" w:themeTint="D9"/>
                <w:sz w:val="22"/>
                <w:szCs w:val="22"/>
              </w:rPr>
              <w:t xml:space="preserve">. 1.00 </w:t>
            </w:r>
            <w:proofErr w:type="spellStart"/>
            <w:r w:rsidRPr="000B1C07">
              <w:rPr>
                <w:color w:val="262626" w:themeColor="text1" w:themeTint="D9"/>
                <w:sz w:val="22"/>
                <w:szCs w:val="22"/>
              </w:rPr>
              <w:t>crore</w:t>
            </w:r>
            <w:proofErr w:type="spellEnd"/>
            <w:r w:rsidRPr="000B1C07">
              <w:rPr>
                <w:color w:val="262626" w:themeColor="text1" w:themeTint="D9"/>
                <w:sz w:val="22"/>
                <w:szCs w:val="22"/>
              </w:rPr>
              <w:t xml:space="preserve">: 0.25% GST min. </w:t>
            </w:r>
            <w:proofErr w:type="spellStart"/>
            <w:r w:rsidR="00456709">
              <w:rPr>
                <w:color w:val="262626" w:themeColor="text1" w:themeTint="D9"/>
                <w:sz w:val="22"/>
                <w:szCs w:val="22"/>
              </w:rPr>
              <w:t>Rs</w:t>
            </w:r>
            <w:proofErr w:type="spellEnd"/>
            <w:r w:rsidRPr="000B1C07">
              <w:rPr>
                <w:color w:val="262626" w:themeColor="text1" w:themeTint="D9"/>
                <w:sz w:val="22"/>
                <w:szCs w:val="22"/>
              </w:rPr>
              <w:t>. 1000/-</w:t>
            </w:r>
          </w:p>
          <w:p w:rsidR="005F2396" w:rsidRDefault="005F2396" w:rsidP="009A53F4">
            <w:pPr>
              <w:rPr>
                <w:color w:val="262626" w:themeColor="text1" w:themeTint="D9"/>
                <w:sz w:val="22"/>
                <w:szCs w:val="22"/>
              </w:rPr>
            </w:pPr>
            <w:r>
              <w:rPr>
                <w:color w:val="262626" w:themeColor="text1" w:themeTint="D9"/>
                <w:sz w:val="22"/>
                <w:szCs w:val="22"/>
              </w:rPr>
              <w:t xml:space="preserve">&gt; </w:t>
            </w:r>
            <w:proofErr w:type="spellStart"/>
            <w:r>
              <w:rPr>
                <w:color w:val="262626" w:themeColor="text1" w:themeTint="D9"/>
                <w:sz w:val="22"/>
                <w:szCs w:val="22"/>
              </w:rPr>
              <w:t>Rs</w:t>
            </w:r>
            <w:proofErr w:type="spellEnd"/>
            <w:r>
              <w:rPr>
                <w:color w:val="262626" w:themeColor="text1" w:themeTint="D9"/>
                <w:sz w:val="22"/>
                <w:szCs w:val="22"/>
              </w:rPr>
              <w:t xml:space="preserve"> 1.00 </w:t>
            </w:r>
            <w:proofErr w:type="spellStart"/>
            <w:r>
              <w:rPr>
                <w:color w:val="262626" w:themeColor="text1" w:themeTint="D9"/>
                <w:sz w:val="22"/>
                <w:szCs w:val="22"/>
              </w:rPr>
              <w:t>crore</w:t>
            </w:r>
            <w:proofErr w:type="spellEnd"/>
            <w:r>
              <w:rPr>
                <w:color w:val="262626" w:themeColor="text1" w:themeTint="D9"/>
                <w:sz w:val="22"/>
                <w:szCs w:val="22"/>
              </w:rPr>
              <w:t xml:space="preserve">: 0.20% +GST min Rs.25000 &amp; Max </w:t>
            </w:r>
            <w:proofErr w:type="spellStart"/>
            <w:r>
              <w:rPr>
                <w:color w:val="262626" w:themeColor="text1" w:themeTint="D9"/>
                <w:sz w:val="22"/>
                <w:szCs w:val="22"/>
              </w:rPr>
              <w:t>Rs</w:t>
            </w:r>
            <w:proofErr w:type="spellEnd"/>
            <w:r>
              <w:rPr>
                <w:color w:val="262626" w:themeColor="text1" w:themeTint="D9"/>
                <w:sz w:val="22"/>
                <w:szCs w:val="22"/>
              </w:rPr>
              <w:t>. 5.00 lakh</w:t>
            </w:r>
          </w:p>
          <w:p w:rsidR="005F2396" w:rsidRDefault="005F2396" w:rsidP="009A53F4">
            <w:pPr>
              <w:rPr>
                <w:color w:val="262626" w:themeColor="text1" w:themeTint="D9"/>
                <w:sz w:val="22"/>
                <w:szCs w:val="22"/>
              </w:rPr>
            </w:pPr>
          </w:p>
          <w:p w:rsidR="005F2396" w:rsidRPr="00783164" w:rsidRDefault="005F2396" w:rsidP="009A53F4">
            <w:pPr>
              <w:rPr>
                <w:b/>
                <w:bCs/>
                <w:color w:val="262626" w:themeColor="text1" w:themeTint="D9"/>
                <w:sz w:val="22"/>
                <w:szCs w:val="22"/>
                <w:u w:val="single"/>
              </w:rPr>
            </w:pPr>
            <w:proofErr w:type="spellStart"/>
            <w:r w:rsidRPr="00783164">
              <w:rPr>
                <w:b/>
                <w:bCs/>
                <w:color w:val="262626" w:themeColor="text1" w:themeTint="D9"/>
                <w:sz w:val="22"/>
                <w:szCs w:val="22"/>
                <w:u w:val="single"/>
              </w:rPr>
              <w:t>Kisan</w:t>
            </w:r>
            <w:proofErr w:type="spellEnd"/>
            <w:r w:rsidRPr="00783164">
              <w:rPr>
                <w:b/>
                <w:bCs/>
                <w:color w:val="262626" w:themeColor="text1" w:themeTint="D9"/>
                <w:sz w:val="22"/>
                <w:szCs w:val="22"/>
                <w:u w:val="single"/>
              </w:rPr>
              <w:t xml:space="preserve"> Credit Card (KCC):</w:t>
            </w:r>
          </w:p>
          <w:p w:rsidR="005F2396" w:rsidRPr="00E970A1" w:rsidRDefault="005F2396" w:rsidP="009A53F4">
            <w:pPr>
              <w:rPr>
                <w:color w:val="262626" w:themeColor="text1" w:themeTint="D9"/>
                <w:sz w:val="22"/>
                <w:szCs w:val="22"/>
              </w:rPr>
            </w:pPr>
          </w:p>
          <w:p w:rsidR="005F2396" w:rsidRPr="00E970A1" w:rsidRDefault="005F2396" w:rsidP="009A53F4">
            <w:pPr>
              <w:rPr>
                <w:color w:val="262626" w:themeColor="text1" w:themeTint="D9"/>
                <w:sz w:val="22"/>
                <w:szCs w:val="22"/>
              </w:rPr>
            </w:pPr>
            <w:r w:rsidRPr="00E970A1">
              <w:rPr>
                <w:color w:val="262626" w:themeColor="text1" w:themeTint="D9"/>
                <w:sz w:val="22"/>
                <w:szCs w:val="22"/>
              </w:rPr>
              <w:t>(</w:t>
            </w:r>
            <w:r>
              <w:rPr>
                <w:color w:val="262626" w:themeColor="text1" w:themeTint="D9"/>
                <w:sz w:val="22"/>
                <w:szCs w:val="22"/>
              </w:rPr>
              <w:t>i</w:t>
            </w:r>
            <w:r w:rsidRPr="00E970A1">
              <w:rPr>
                <w:color w:val="262626" w:themeColor="text1" w:themeTint="D9"/>
                <w:sz w:val="22"/>
                <w:szCs w:val="22"/>
              </w:rPr>
              <w:t xml:space="preserve">) Rx 3.00 </w:t>
            </w:r>
            <w:r w:rsidR="00134206">
              <w:rPr>
                <w:color w:val="262626" w:themeColor="text1" w:themeTint="D9"/>
                <w:sz w:val="22"/>
                <w:szCs w:val="22"/>
              </w:rPr>
              <w:t>Lakh</w:t>
            </w:r>
            <w:r w:rsidRPr="00E970A1">
              <w:rPr>
                <w:color w:val="262626" w:themeColor="text1" w:themeTint="D9"/>
                <w:sz w:val="22"/>
                <w:szCs w:val="22"/>
              </w:rPr>
              <w:t xml:space="preserve"> to Rs.1.00 </w:t>
            </w:r>
            <w:proofErr w:type="spellStart"/>
            <w:r w:rsidRPr="00E970A1">
              <w:rPr>
                <w:color w:val="262626" w:themeColor="text1" w:themeTint="D9"/>
                <w:sz w:val="22"/>
                <w:szCs w:val="22"/>
              </w:rPr>
              <w:t>crore</w:t>
            </w:r>
            <w:proofErr w:type="spellEnd"/>
            <w:r w:rsidRPr="00E970A1">
              <w:rPr>
                <w:color w:val="262626" w:themeColor="text1" w:themeTint="D9"/>
                <w:sz w:val="22"/>
                <w:szCs w:val="22"/>
              </w:rPr>
              <w:t xml:space="preserve">: 0.25% of sanctioned amount Minimum </w:t>
            </w:r>
            <w:proofErr w:type="spellStart"/>
            <w:r w:rsidRPr="00E970A1">
              <w:rPr>
                <w:color w:val="262626" w:themeColor="text1" w:themeTint="D9"/>
                <w:sz w:val="22"/>
                <w:szCs w:val="22"/>
              </w:rPr>
              <w:t>Rs</w:t>
            </w:r>
            <w:proofErr w:type="spellEnd"/>
            <w:r w:rsidRPr="00E970A1">
              <w:rPr>
                <w:color w:val="262626" w:themeColor="text1" w:themeTint="D9"/>
                <w:sz w:val="22"/>
                <w:szCs w:val="22"/>
              </w:rPr>
              <w:t>. 1000/ GST.</w:t>
            </w:r>
          </w:p>
          <w:p w:rsidR="005F2396" w:rsidRPr="00E970A1" w:rsidRDefault="005F2396" w:rsidP="009A53F4">
            <w:pPr>
              <w:rPr>
                <w:color w:val="262626" w:themeColor="text1" w:themeTint="D9"/>
                <w:sz w:val="22"/>
                <w:szCs w:val="22"/>
              </w:rPr>
            </w:pPr>
          </w:p>
          <w:p w:rsidR="005F2396" w:rsidRPr="00E970A1" w:rsidRDefault="005F2396" w:rsidP="009A53F4">
            <w:pPr>
              <w:rPr>
                <w:color w:val="262626" w:themeColor="text1" w:themeTint="D9"/>
                <w:sz w:val="22"/>
                <w:szCs w:val="22"/>
              </w:rPr>
            </w:pPr>
            <w:r w:rsidRPr="00E970A1">
              <w:rPr>
                <w:color w:val="262626" w:themeColor="text1" w:themeTint="D9"/>
                <w:sz w:val="22"/>
                <w:szCs w:val="22"/>
              </w:rPr>
              <w:t>(</w:t>
            </w:r>
            <w:r>
              <w:rPr>
                <w:color w:val="262626" w:themeColor="text1" w:themeTint="D9"/>
                <w:sz w:val="22"/>
                <w:szCs w:val="22"/>
              </w:rPr>
              <w:t>ii</w:t>
            </w:r>
            <w:r w:rsidRPr="00E970A1">
              <w:rPr>
                <w:color w:val="262626" w:themeColor="text1" w:themeTint="D9"/>
                <w:sz w:val="22"/>
                <w:szCs w:val="22"/>
              </w:rPr>
              <w:t xml:space="preserve">)&gt;Rs.1.00 </w:t>
            </w:r>
            <w:proofErr w:type="spellStart"/>
            <w:r w:rsidRPr="00E970A1">
              <w:rPr>
                <w:color w:val="262626" w:themeColor="text1" w:themeTint="D9"/>
                <w:sz w:val="22"/>
                <w:szCs w:val="22"/>
              </w:rPr>
              <w:t>crore</w:t>
            </w:r>
            <w:proofErr w:type="spellEnd"/>
            <w:r w:rsidRPr="00E970A1">
              <w:rPr>
                <w:color w:val="262626" w:themeColor="text1" w:themeTint="D9"/>
                <w:sz w:val="22"/>
                <w:szCs w:val="22"/>
              </w:rPr>
              <w:t xml:space="preserve">: 0.20% of sanctioned amount Minimum Rs.25000/+GST &amp; Maximum </w:t>
            </w:r>
            <w:proofErr w:type="spellStart"/>
            <w:r w:rsidRPr="00E970A1">
              <w:rPr>
                <w:color w:val="262626" w:themeColor="text1" w:themeTint="D9"/>
                <w:sz w:val="22"/>
                <w:szCs w:val="22"/>
              </w:rPr>
              <w:t>Rs</w:t>
            </w:r>
            <w:proofErr w:type="spellEnd"/>
            <w:r w:rsidRPr="00E970A1">
              <w:rPr>
                <w:color w:val="262626" w:themeColor="text1" w:themeTint="D9"/>
                <w:sz w:val="22"/>
                <w:szCs w:val="22"/>
              </w:rPr>
              <w:t xml:space="preserve">. 5.00 </w:t>
            </w:r>
            <w:r w:rsidR="00134206">
              <w:rPr>
                <w:color w:val="262626" w:themeColor="text1" w:themeTint="D9"/>
                <w:sz w:val="22"/>
                <w:szCs w:val="22"/>
              </w:rPr>
              <w:t>Lakh</w:t>
            </w:r>
            <w:r w:rsidRPr="00E970A1">
              <w:rPr>
                <w:color w:val="262626" w:themeColor="text1" w:themeTint="D9"/>
                <w:sz w:val="22"/>
                <w:szCs w:val="22"/>
              </w:rPr>
              <w:t xml:space="preserve"> GST.</w:t>
            </w:r>
          </w:p>
          <w:p w:rsidR="005F2396" w:rsidRPr="00E970A1" w:rsidRDefault="005F2396" w:rsidP="009A53F4">
            <w:pPr>
              <w:rPr>
                <w:color w:val="262626" w:themeColor="text1" w:themeTint="D9"/>
                <w:sz w:val="22"/>
                <w:szCs w:val="22"/>
              </w:rPr>
            </w:pPr>
          </w:p>
          <w:p w:rsidR="005F2396" w:rsidRPr="00E970A1" w:rsidRDefault="005F2396" w:rsidP="009A53F4">
            <w:pPr>
              <w:rPr>
                <w:color w:val="262626" w:themeColor="text1" w:themeTint="D9"/>
                <w:sz w:val="22"/>
                <w:szCs w:val="22"/>
              </w:rPr>
            </w:pPr>
            <w:r w:rsidRPr="00E970A1">
              <w:rPr>
                <w:color w:val="262626" w:themeColor="text1" w:themeTint="D9"/>
                <w:sz w:val="22"/>
                <w:szCs w:val="22"/>
              </w:rPr>
              <w:t>NSC/KVP/LIC Policy:</w:t>
            </w:r>
          </w:p>
          <w:p w:rsidR="005F2396" w:rsidRPr="00E970A1" w:rsidRDefault="005F2396" w:rsidP="009A53F4">
            <w:pPr>
              <w:rPr>
                <w:color w:val="262626" w:themeColor="text1" w:themeTint="D9"/>
                <w:sz w:val="22"/>
                <w:szCs w:val="22"/>
              </w:rPr>
            </w:pPr>
            <w:r w:rsidRPr="00E970A1">
              <w:rPr>
                <w:color w:val="262626" w:themeColor="text1" w:themeTint="D9"/>
                <w:sz w:val="22"/>
                <w:szCs w:val="22"/>
              </w:rPr>
              <w:t xml:space="preserve">One time charges @0.25%+GST min. </w:t>
            </w:r>
            <w:proofErr w:type="spellStart"/>
            <w:r w:rsidRPr="00E970A1">
              <w:rPr>
                <w:color w:val="262626" w:themeColor="text1" w:themeTint="D9"/>
                <w:sz w:val="22"/>
                <w:szCs w:val="22"/>
              </w:rPr>
              <w:t>Rs</w:t>
            </w:r>
            <w:proofErr w:type="spellEnd"/>
            <w:r w:rsidRPr="00E970A1">
              <w:rPr>
                <w:color w:val="262626" w:themeColor="text1" w:themeTint="D9"/>
                <w:sz w:val="22"/>
                <w:szCs w:val="22"/>
              </w:rPr>
              <w:t xml:space="preserve">. 100/&amp; max. </w:t>
            </w:r>
            <w:proofErr w:type="spellStart"/>
            <w:r w:rsidRPr="00E970A1">
              <w:rPr>
                <w:color w:val="262626" w:themeColor="text1" w:themeTint="D9"/>
                <w:sz w:val="22"/>
                <w:szCs w:val="22"/>
              </w:rPr>
              <w:t>Rs</w:t>
            </w:r>
            <w:proofErr w:type="spellEnd"/>
            <w:r w:rsidRPr="00E970A1">
              <w:rPr>
                <w:color w:val="262626" w:themeColor="text1" w:themeTint="D9"/>
                <w:sz w:val="22"/>
                <w:szCs w:val="22"/>
              </w:rPr>
              <w:t>. 1000</w:t>
            </w:r>
            <w:r w:rsidR="002A4F08">
              <w:rPr>
                <w:color w:val="262626" w:themeColor="text1" w:themeTint="D9"/>
                <w:sz w:val="22"/>
                <w:szCs w:val="22"/>
              </w:rPr>
              <w:t>/-</w:t>
            </w:r>
          </w:p>
          <w:p w:rsidR="005F2396" w:rsidRPr="00E970A1" w:rsidRDefault="005F2396" w:rsidP="009A53F4">
            <w:pPr>
              <w:rPr>
                <w:color w:val="262626" w:themeColor="text1" w:themeTint="D9"/>
                <w:sz w:val="22"/>
                <w:szCs w:val="22"/>
              </w:rPr>
            </w:pPr>
          </w:p>
          <w:p w:rsidR="005F2396" w:rsidRPr="00974A12" w:rsidRDefault="005F2396" w:rsidP="009A53F4">
            <w:pPr>
              <w:rPr>
                <w:color w:val="262626" w:themeColor="text1" w:themeTint="D9"/>
                <w:sz w:val="8"/>
                <w:szCs w:val="8"/>
              </w:rPr>
            </w:pPr>
          </w:p>
          <w:p w:rsidR="005F2396" w:rsidRPr="006E2F04" w:rsidRDefault="005F2396" w:rsidP="009A53F4">
            <w:pPr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  <w:u w:val="single"/>
              </w:rPr>
            </w:pPr>
            <w:r w:rsidRPr="006E2F04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  <w:u w:val="single"/>
              </w:rPr>
              <w:t>Housing Loan:</w:t>
            </w:r>
          </w:p>
          <w:p w:rsidR="005F2396" w:rsidRPr="006E2F04" w:rsidRDefault="005F2396" w:rsidP="009A53F4">
            <w:pPr>
              <w:rPr>
                <w:color w:val="262626" w:themeColor="text1" w:themeTint="D9"/>
                <w:sz w:val="14"/>
                <w:szCs w:val="14"/>
              </w:rPr>
            </w:pPr>
          </w:p>
          <w:p w:rsidR="005F2396" w:rsidRPr="00887C85" w:rsidRDefault="005F2396" w:rsidP="009A53F4">
            <w:pPr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887C85">
              <w:rPr>
                <w:b/>
                <w:bCs/>
                <w:color w:val="262626" w:themeColor="text1" w:themeTint="D9"/>
                <w:sz w:val="22"/>
                <w:szCs w:val="22"/>
              </w:rPr>
              <w:t>0.</w:t>
            </w:r>
            <w:r w:rsidR="00BF1BF8" w:rsidRPr="00887C85">
              <w:rPr>
                <w:b/>
                <w:bCs/>
                <w:color w:val="262626" w:themeColor="text1" w:themeTint="D9"/>
                <w:sz w:val="22"/>
                <w:szCs w:val="22"/>
              </w:rPr>
              <w:t>2</w:t>
            </w:r>
            <w:r w:rsidRPr="00887C85">
              <w:rPr>
                <w:b/>
                <w:bCs/>
                <w:color w:val="262626" w:themeColor="text1" w:themeTint="D9"/>
                <w:sz w:val="22"/>
                <w:szCs w:val="22"/>
              </w:rPr>
              <w:t>5% of Loan amount:</w:t>
            </w:r>
          </w:p>
          <w:p w:rsidR="005F2396" w:rsidRPr="00887C85" w:rsidRDefault="00443A8B" w:rsidP="009A53F4">
            <w:pPr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887C85">
              <w:rPr>
                <w:b/>
                <w:bCs/>
                <w:color w:val="262626" w:themeColor="text1" w:themeTint="D9"/>
                <w:sz w:val="22"/>
                <w:szCs w:val="22"/>
              </w:rPr>
              <w:t>Maximum</w:t>
            </w:r>
            <w:r w:rsidR="005F2396" w:rsidRPr="00887C85">
              <w:rPr>
                <w:b/>
                <w:bCs/>
                <w:color w:val="262626" w:themeColor="text1" w:themeTint="D9"/>
                <w:sz w:val="22"/>
                <w:szCs w:val="22"/>
              </w:rPr>
              <w:t xml:space="preserve">: </w:t>
            </w:r>
            <w:proofErr w:type="spellStart"/>
            <w:r w:rsidR="005F2396" w:rsidRPr="00887C85">
              <w:rPr>
                <w:b/>
                <w:bCs/>
                <w:color w:val="262626" w:themeColor="text1" w:themeTint="D9"/>
                <w:sz w:val="22"/>
                <w:szCs w:val="22"/>
              </w:rPr>
              <w:t>Rs</w:t>
            </w:r>
            <w:proofErr w:type="spellEnd"/>
            <w:r w:rsidR="005F2396" w:rsidRPr="00887C85">
              <w:rPr>
                <w:b/>
                <w:bCs/>
                <w:color w:val="262626" w:themeColor="text1" w:themeTint="D9"/>
                <w:sz w:val="22"/>
                <w:szCs w:val="22"/>
              </w:rPr>
              <w:t xml:space="preserve"> </w:t>
            </w:r>
            <w:r w:rsidR="00BF1BF8" w:rsidRPr="00887C85">
              <w:rPr>
                <w:b/>
                <w:bCs/>
                <w:color w:val="262626" w:themeColor="text1" w:themeTint="D9"/>
                <w:sz w:val="22"/>
                <w:szCs w:val="22"/>
              </w:rPr>
              <w:t>25000/-</w:t>
            </w:r>
          </w:p>
          <w:p w:rsidR="005F2396" w:rsidRPr="00887C85" w:rsidRDefault="005F2396" w:rsidP="009A53F4">
            <w:pPr>
              <w:rPr>
                <w:b/>
                <w:bCs/>
                <w:color w:val="262626" w:themeColor="text1" w:themeTint="D9"/>
                <w:sz w:val="6"/>
                <w:szCs w:val="6"/>
              </w:rPr>
            </w:pPr>
          </w:p>
          <w:p w:rsidR="005F2396" w:rsidRPr="006E2F04" w:rsidRDefault="005F2396" w:rsidP="009A53F4">
            <w:pPr>
              <w:rPr>
                <w:b/>
                <w:bCs/>
                <w:color w:val="262626" w:themeColor="text1" w:themeTint="D9"/>
                <w:sz w:val="10"/>
                <w:szCs w:val="10"/>
              </w:rPr>
            </w:pPr>
          </w:p>
          <w:p w:rsidR="005F2396" w:rsidRPr="006E2F04" w:rsidRDefault="005F2396" w:rsidP="009A53F4">
            <w:pPr>
              <w:rPr>
                <w:color w:val="262626" w:themeColor="text1" w:themeTint="D9"/>
                <w:sz w:val="22"/>
                <w:szCs w:val="22"/>
                <w:u w:val="single"/>
              </w:rPr>
            </w:pPr>
          </w:p>
          <w:p w:rsidR="005F2396" w:rsidRPr="006E2F04" w:rsidRDefault="005F2396" w:rsidP="009A53F4">
            <w:pPr>
              <w:rPr>
                <w:i/>
                <w:iCs/>
                <w:color w:val="262626" w:themeColor="text1" w:themeTint="D9"/>
                <w:sz w:val="22"/>
                <w:szCs w:val="22"/>
                <w:u w:val="single"/>
              </w:rPr>
            </w:pPr>
            <w:r w:rsidRPr="006E2F04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  <w:u w:val="single"/>
              </w:rPr>
              <w:t>Top Up Loan</w:t>
            </w:r>
            <w:r w:rsidRPr="006E2F04">
              <w:rPr>
                <w:i/>
                <w:iCs/>
                <w:color w:val="262626" w:themeColor="text1" w:themeTint="D9"/>
                <w:sz w:val="22"/>
                <w:szCs w:val="22"/>
                <w:u w:val="single"/>
              </w:rPr>
              <w:t>:</w:t>
            </w:r>
          </w:p>
          <w:p w:rsidR="005F2396" w:rsidRPr="00887C85" w:rsidRDefault="005F2396" w:rsidP="009A53F4">
            <w:pPr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</w:pPr>
            <w:r w:rsidRPr="00887C85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>0.35%</w:t>
            </w:r>
          </w:p>
          <w:p w:rsidR="00D64E77" w:rsidRPr="00887C85" w:rsidRDefault="005F2396" w:rsidP="009A53F4">
            <w:pPr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</w:pPr>
            <w:r w:rsidRPr="00887C85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 xml:space="preserve">Minimum: </w:t>
            </w:r>
            <w:proofErr w:type="spellStart"/>
            <w:r w:rsidRPr="00887C85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>Rs</w:t>
            </w:r>
            <w:proofErr w:type="spellEnd"/>
            <w:r w:rsidRPr="00887C85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 xml:space="preserve"> 5,000/- </w:t>
            </w:r>
          </w:p>
          <w:p w:rsidR="005F2396" w:rsidRPr="00887C85" w:rsidRDefault="005F2396" w:rsidP="009A53F4">
            <w:pPr>
              <w:rPr>
                <w:b/>
                <w:bCs/>
                <w:color w:val="262626" w:themeColor="text1" w:themeTint="D9"/>
                <w:sz w:val="22"/>
                <w:szCs w:val="22"/>
              </w:rPr>
            </w:pPr>
            <w:r w:rsidRPr="00887C85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 xml:space="preserve">Maximum: </w:t>
            </w:r>
            <w:proofErr w:type="spellStart"/>
            <w:r w:rsidRPr="00887C85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>Rs</w:t>
            </w:r>
            <w:proofErr w:type="spellEnd"/>
            <w:r w:rsidRPr="00887C85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 xml:space="preserve"> </w:t>
            </w:r>
            <w:r w:rsidR="00BF1BF8" w:rsidRPr="00887C85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>15,000</w:t>
            </w:r>
            <w:r w:rsidRPr="00887C85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>/-</w:t>
            </w:r>
          </w:p>
          <w:p w:rsidR="005F2396" w:rsidRPr="006E2F04" w:rsidRDefault="005F2396" w:rsidP="009A53F4">
            <w:pPr>
              <w:rPr>
                <w:color w:val="262626" w:themeColor="text1" w:themeTint="D9"/>
                <w:sz w:val="22"/>
                <w:szCs w:val="22"/>
                <w:u w:val="single"/>
              </w:rPr>
            </w:pPr>
          </w:p>
          <w:p w:rsidR="005F2396" w:rsidRPr="006E2F04" w:rsidRDefault="005F2396" w:rsidP="009A53F4">
            <w:pPr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  <w:u w:val="single"/>
              </w:rPr>
            </w:pPr>
            <w:r w:rsidRPr="006E2F04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  <w:u w:val="single"/>
              </w:rPr>
              <w:t>Takeover of Home Loan:</w:t>
            </w:r>
          </w:p>
          <w:p w:rsidR="005F2396" w:rsidRPr="006E2F04" w:rsidRDefault="005F2396" w:rsidP="009A53F4">
            <w:pPr>
              <w:rPr>
                <w:color w:val="262626" w:themeColor="text1" w:themeTint="D9"/>
                <w:sz w:val="22"/>
                <w:szCs w:val="22"/>
              </w:rPr>
            </w:pPr>
            <w:r w:rsidRPr="006E2F04">
              <w:rPr>
                <w:color w:val="262626" w:themeColor="text1" w:themeTint="D9"/>
                <w:sz w:val="22"/>
                <w:szCs w:val="22"/>
              </w:rPr>
              <w:t xml:space="preserve">Flat: </w:t>
            </w:r>
            <w:proofErr w:type="spellStart"/>
            <w:r w:rsidRPr="006E2F04">
              <w:rPr>
                <w:color w:val="262626" w:themeColor="text1" w:themeTint="D9"/>
                <w:sz w:val="22"/>
                <w:szCs w:val="22"/>
              </w:rPr>
              <w:t>Rs</w:t>
            </w:r>
            <w:proofErr w:type="spellEnd"/>
            <w:r w:rsidRPr="006E2F04">
              <w:rPr>
                <w:color w:val="262626" w:themeColor="text1" w:themeTint="D9"/>
                <w:sz w:val="22"/>
                <w:szCs w:val="22"/>
              </w:rPr>
              <w:t xml:space="preserve"> 8,500/-</w:t>
            </w:r>
          </w:p>
          <w:p w:rsidR="005F2396" w:rsidRPr="006E2F04" w:rsidRDefault="005F2396" w:rsidP="009A53F4">
            <w:pPr>
              <w:rPr>
                <w:color w:val="262626" w:themeColor="text1" w:themeTint="D9"/>
                <w:sz w:val="22"/>
                <w:szCs w:val="22"/>
                <w:u w:val="single"/>
              </w:rPr>
            </w:pPr>
          </w:p>
          <w:p w:rsidR="005F2396" w:rsidRPr="006E2F04" w:rsidRDefault="005F2396" w:rsidP="009A53F4">
            <w:pPr>
              <w:rPr>
                <w:color w:val="262626" w:themeColor="text1" w:themeTint="D9"/>
                <w:sz w:val="22"/>
                <w:szCs w:val="22"/>
                <w:u w:val="single"/>
              </w:rPr>
            </w:pPr>
            <w:r w:rsidRPr="006E2F04">
              <w:rPr>
                <w:color w:val="262626" w:themeColor="text1" w:themeTint="D9"/>
                <w:sz w:val="22"/>
                <w:szCs w:val="22"/>
                <w:u w:val="single"/>
              </w:rPr>
              <w:t>Car Loan</w:t>
            </w:r>
          </w:p>
          <w:p w:rsidR="005F2396" w:rsidRPr="006E2F04" w:rsidRDefault="005F2396" w:rsidP="009A53F4">
            <w:pPr>
              <w:rPr>
                <w:color w:val="262626" w:themeColor="text1" w:themeTint="D9"/>
                <w:sz w:val="22"/>
                <w:szCs w:val="22"/>
              </w:rPr>
            </w:pPr>
            <w:r w:rsidRPr="006E2F04">
              <w:rPr>
                <w:color w:val="262626" w:themeColor="text1" w:themeTint="D9"/>
                <w:sz w:val="22"/>
                <w:szCs w:val="22"/>
              </w:rPr>
              <w:t xml:space="preserve">0.50% of sanctioned amount irrespective size of loan subject to </w:t>
            </w:r>
            <w:r w:rsidR="002A4F08" w:rsidRPr="006E2F04">
              <w:rPr>
                <w:color w:val="262626" w:themeColor="text1" w:themeTint="D9"/>
                <w:sz w:val="22"/>
                <w:szCs w:val="22"/>
              </w:rPr>
              <w:t xml:space="preserve">min </w:t>
            </w:r>
            <w:proofErr w:type="spellStart"/>
            <w:r w:rsidR="002A4F08" w:rsidRPr="006E2F04">
              <w:rPr>
                <w:color w:val="262626" w:themeColor="text1" w:themeTint="D9"/>
                <w:sz w:val="22"/>
                <w:szCs w:val="22"/>
              </w:rPr>
              <w:t>Rs</w:t>
            </w:r>
            <w:proofErr w:type="spellEnd"/>
            <w:r w:rsidR="002A4F08" w:rsidRPr="006E2F04">
              <w:rPr>
                <w:color w:val="262626" w:themeColor="text1" w:themeTint="D9"/>
                <w:sz w:val="22"/>
                <w:szCs w:val="22"/>
              </w:rPr>
              <w:t xml:space="preserve">. 1000/- &amp; </w:t>
            </w:r>
            <w:r w:rsidR="008476FF" w:rsidRPr="006E2F04">
              <w:rPr>
                <w:color w:val="262626" w:themeColor="text1" w:themeTint="D9"/>
                <w:sz w:val="22"/>
                <w:szCs w:val="22"/>
              </w:rPr>
              <w:t>max</w:t>
            </w:r>
            <w:r w:rsidRPr="006E2F04">
              <w:rPr>
                <w:color w:val="262626" w:themeColor="text1" w:themeTint="D9"/>
                <w:sz w:val="22"/>
                <w:szCs w:val="22"/>
              </w:rPr>
              <w:t xml:space="preserve">. </w:t>
            </w:r>
            <w:proofErr w:type="spellStart"/>
            <w:r w:rsidRPr="006E2F04">
              <w:rPr>
                <w:color w:val="262626" w:themeColor="text1" w:themeTint="D9"/>
                <w:sz w:val="22"/>
                <w:szCs w:val="22"/>
              </w:rPr>
              <w:t>Rs</w:t>
            </w:r>
            <w:proofErr w:type="spellEnd"/>
            <w:r w:rsidRPr="006E2F04">
              <w:rPr>
                <w:color w:val="262626" w:themeColor="text1" w:themeTint="D9"/>
                <w:sz w:val="22"/>
                <w:szCs w:val="22"/>
              </w:rPr>
              <w:t xml:space="preserve">. </w:t>
            </w:r>
            <w:r w:rsidR="008476FF" w:rsidRPr="006E2F04">
              <w:rPr>
                <w:color w:val="262626" w:themeColor="text1" w:themeTint="D9"/>
                <w:sz w:val="22"/>
                <w:szCs w:val="22"/>
              </w:rPr>
              <w:t>15,000/</w:t>
            </w:r>
            <w:r w:rsidRPr="006E2F04">
              <w:rPr>
                <w:color w:val="262626" w:themeColor="text1" w:themeTint="D9"/>
                <w:sz w:val="22"/>
                <w:szCs w:val="22"/>
              </w:rPr>
              <w:t xml:space="preserve"> </w:t>
            </w:r>
          </w:p>
          <w:p w:rsidR="005F2396" w:rsidRPr="006E2F04" w:rsidRDefault="005F2396" w:rsidP="009A53F4">
            <w:pPr>
              <w:rPr>
                <w:color w:val="262626" w:themeColor="text1" w:themeTint="D9"/>
                <w:sz w:val="22"/>
                <w:szCs w:val="22"/>
              </w:rPr>
            </w:pPr>
            <w:r w:rsidRPr="006E2F04">
              <w:rPr>
                <w:color w:val="262626" w:themeColor="text1" w:themeTint="D9"/>
                <w:sz w:val="22"/>
                <w:szCs w:val="22"/>
              </w:rPr>
              <w:t xml:space="preserve">Non Preferred Organizations: 0.50% of sanctioned amount irrespective size of loan subject to min. </w:t>
            </w:r>
            <w:proofErr w:type="spellStart"/>
            <w:r w:rsidRPr="006E2F04">
              <w:rPr>
                <w:color w:val="262626" w:themeColor="text1" w:themeTint="D9"/>
                <w:sz w:val="22"/>
                <w:szCs w:val="22"/>
              </w:rPr>
              <w:t>Rs</w:t>
            </w:r>
            <w:proofErr w:type="spellEnd"/>
            <w:r w:rsidRPr="006E2F04">
              <w:rPr>
                <w:color w:val="262626" w:themeColor="text1" w:themeTint="D9"/>
                <w:sz w:val="22"/>
                <w:szCs w:val="22"/>
              </w:rPr>
              <w:t xml:space="preserve">. 2000/- </w:t>
            </w:r>
          </w:p>
          <w:p w:rsidR="005F2396" w:rsidRPr="006E2F04" w:rsidRDefault="005F2396" w:rsidP="009A53F4">
            <w:pPr>
              <w:rPr>
                <w:color w:val="262626" w:themeColor="text1" w:themeTint="D9"/>
                <w:sz w:val="22"/>
                <w:szCs w:val="22"/>
              </w:rPr>
            </w:pPr>
          </w:p>
          <w:p w:rsidR="005F2396" w:rsidRPr="006E2F04" w:rsidRDefault="005F2396" w:rsidP="009A53F4">
            <w:pPr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  <w:u w:val="single"/>
              </w:rPr>
            </w:pPr>
            <w:r w:rsidRPr="006E2F04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  <w:u w:val="single"/>
              </w:rPr>
              <w:t>Two Wheelers Loans:</w:t>
            </w:r>
          </w:p>
          <w:p w:rsidR="005F2396" w:rsidRPr="006E2F04" w:rsidRDefault="005F2396" w:rsidP="009A53F4">
            <w:pPr>
              <w:rPr>
                <w:color w:val="262626" w:themeColor="text1" w:themeTint="D9"/>
                <w:sz w:val="6"/>
                <w:szCs w:val="6"/>
              </w:rPr>
            </w:pPr>
          </w:p>
          <w:p w:rsidR="005F2396" w:rsidRPr="00887C85" w:rsidRDefault="005F2396" w:rsidP="009A53F4">
            <w:pPr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</w:pPr>
            <w:r w:rsidRPr="00887C85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>2% of Loan amount + GST,</w:t>
            </w:r>
          </w:p>
          <w:p w:rsidR="005F2396" w:rsidRPr="00887C85" w:rsidRDefault="005F2396" w:rsidP="009A53F4">
            <w:pPr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</w:pPr>
            <w:r w:rsidRPr="00887C85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 xml:space="preserve">Minimum </w:t>
            </w:r>
            <w:proofErr w:type="spellStart"/>
            <w:r w:rsidRPr="00887C85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>Rs</w:t>
            </w:r>
            <w:proofErr w:type="spellEnd"/>
            <w:r w:rsidRPr="00887C85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 xml:space="preserve"> 250/- + GST</w:t>
            </w:r>
          </w:p>
          <w:p w:rsidR="005F2396" w:rsidRPr="006E2F04" w:rsidRDefault="005F2396" w:rsidP="009A53F4">
            <w:pPr>
              <w:rPr>
                <w:color w:val="262626" w:themeColor="text1" w:themeTint="D9"/>
                <w:sz w:val="22"/>
                <w:szCs w:val="22"/>
              </w:rPr>
            </w:pPr>
          </w:p>
          <w:p w:rsidR="005F2396" w:rsidRPr="006E2F04" w:rsidRDefault="005F2396" w:rsidP="009A53F4">
            <w:pPr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  <w:u w:val="single"/>
              </w:rPr>
            </w:pPr>
            <w:r w:rsidRPr="006E2F04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  <w:u w:val="single"/>
              </w:rPr>
              <w:t>Personal Loan:</w:t>
            </w:r>
          </w:p>
          <w:p w:rsidR="005F2396" w:rsidRPr="006E2F04" w:rsidRDefault="005F2396" w:rsidP="009A53F4">
            <w:pPr>
              <w:rPr>
                <w:b/>
                <w:bCs/>
                <w:i/>
                <w:iCs/>
                <w:color w:val="262626" w:themeColor="text1" w:themeTint="D9"/>
                <w:sz w:val="10"/>
                <w:szCs w:val="10"/>
                <w:u w:val="single"/>
              </w:rPr>
            </w:pPr>
          </w:p>
          <w:p w:rsidR="005F2396" w:rsidRPr="00887C85" w:rsidRDefault="00941C5B" w:rsidP="009A53F4">
            <w:pPr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>1</w:t>
            </w:r>
            <w:r w:rsidR="005F2396" w:rsidRPr="00887C85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>% of Loan amount</w:t>
            </w:r>
          </w:p>
          <w:p w:rsidR="005F2396" w:rsidRPr="00887C85" w:rsidRDefault="005F2396" w:rsidP="009A53F4">
            <w:pPr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</w:pPr>
            <w:r w:rsidRPr="00887C85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 xml:space="preserve">Minimum: </w:t>
            </w:r>
            <w:proofErr w:type="spellStart"/>
            <w:r w:rsidRPr="00887C85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>Rs</w:t>
            </w:r>
            <w:proofErr w:type="spellEnd"/>
            <w:r w:rsidRPr="00887C85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 xml:space="preserve"> 1000/-</w:t>
            </w:r>
          </w:p>
          <w:p w:rsidR="005F2396" w:rsidRPr="00887C85" w:rsidRDefault="005F2396" w:rsidP="009A53F4">
            <w:pPr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</w:pPr>
            <w:r w:rsidRPr="00887C85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 xml:space="preserve">Maximum: </w:t>
            </w:r>
            <w:proofErr w:type="spellStart"/>
            <w:r w:rsidRPr="00887C85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>Rs</w:t>
            </w:r>
            <w:proofErr w:type="spellEnd"/>
            <w:r w:rsidRPr="00887C85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 xml:space="preserve"> 10,000/-</w:t>
            </w:r>
          </w:p>
          <w:p w:rsidR="005F2396" w:rsidRPr="00887C85" w:rsidRDefault="005F2396" w:rsidP="009A53F4">
            <w:pPr>
              <w:rPr>
                <w:b/>
                <w:bCs/>
                <w:color w:val="262626" w:themeColor="text1" w:themeTint="D9"/>
                <w:sz w:val="22"/>
                <w:szCs w:val="22"/>
              </w:rPr>
            </w:pPr>
          </w:p>
          <w:p w:rsidR="005F2396" w:rsidRPr="006E2F04" w:rsidRDefault="005F2396" w:rsidP="009A53F4">
            <w:pPr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  <w:u w:val="single"/>
              </w:rPr>
            </w:pPr>
            <w:r w:rsidRPr="006E2F04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  <w:u w:val="single"/>
              </w:rPr>
              <w:t>Pensioners Loan:</w:t>
            </w:r>
          </w:p>
          <w:p w:rsidR="005F2396" w:rsidRPr="006E2F04" w:rsidRDefault="005F2396" w:rsidP="009A53F4">
            <w:pPr>
              <w:rPr>
                <w:color w:val="262626" w:themeColor="text1" w:themeTint="D9"/>
                <w:sz w:val="22"/>
                <w:szCs w:val="22"/>
              </w:rPr>
            </w:pPr>
            <w:r w:rsidRPr="006E2F04">
              <w:rPr>
                <w:color w:val="262626" w:themeColor="text1" w:themeTint="D9"/>
                <w:sz w:val="22"/>
                <w:szCs w:val="22"/>
              </w:rPr>
              <w:t xml:space="preserve">Flat: </w:t>
            </w:r>
            <w:proofErr w:type="spellStart"/>
            <w:r w:rsidRPr="006E2F04">
              <w:rPr>
                <w:color w:val="262626" w:themeColor="text1" w:themeTint="D9"/>
                <w:sz w:val="22"/>
                <w:szCs w:val="22"/>
              </w:rPr>
              <w:t>Rs</w:t>
            </w:r>
            <w:proofErr w:type="spellEnd"/>
            <w:r w:rsidRPr="006E2F04">
              <w:rPr>
                <w:color w:val="262626" w:themeColor="text1" w:themeTint="D9"/>
                <w:sz w:val="22"/>
                <w:szCs w:val="22"/>
              </w:rPr>
              <w:t xml:space="preserve"> 1,000/-</w:t>
            </w:r>
          </w:p>
          <w:p w:rsidR="005F2396" w:rsidRPr="006E2F04" w:rsidRDefault="005F2396" w:rsidP="009A53F4">
            <w:pPr>
              <w:rPr>
                <w:color w:val="262626" w:themeColor="text1" w:themeTint="D9"/>
                <w:sz w:val="22"/>
                <w:szCs w:val="22"/>
              </w:rPr>
            </w:pPr>
          </w:p>
          <w:p w:rsidR="005F2396" w:rsidRPr="006E2F04" w:rsidRDefault="005F2396" w:rsidP="009A53F4">
            <w:pPr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  <w:u w:val="single"/>
              </w:rPr>
            </w:pPr>
            <w:r w:rsidRPr="006E2F04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  <w:u w:val="single"/>
              </w:rPr>
              <w:t>Mortgage Loan:</w:t>
            </w:r>
          </w:p>
          <w:p w:rsidR="005F2396" w:rsidRPr="006E2F04" w:rsidRDefault="005F2396" w:rsidP="009A53F4">
            <w:pPr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  <w:u w:val="single"/>
              </w:rPr>
            </w:pPr>
          </w:p>
          <w:p w:rsidR="005F2396" w:rsidRPr="00887C85" w:rsidRDefault="005F2396" w:rsidP="009A53F4">
            <w:pPr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</w:pPr>
            <w:r w:rsidRPr="00887C85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>TL: 1%</w:t>
            </w:r>
          </w:p>
          <w:p w:rsidR="005F2396" w:rsidRPr="00887C85" w:rsidRDefault="005F2396" w:rsidP="009A53F4">
            <w:pPr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</w:pPr>
            <w:r w:rsidRPr="00887C85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 xml:space="preserve">Maximum: </w:t>
            </w:r>
            <w:proofErr w:type="spellStart"/>
            <w:r w:rsidRPr="00887C85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>Rs</w:t>
            </w:r>
            <w:proofErr w:type="spellEnd"/>
            <w:r w:rsidRPr="00887C85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 xml:space="preserve"> 50,000/-</w:t>
            </w:r>
          </w:p>
          <w:p w:rsidR="005F2396" w:rsidRPr="00887C85" w:rsidRDefault="005F2396" w:rsidP="009A53F4">
            <w:pPr>
              <w:rPr>
                <w:b/>
                <w:bCs/>
                <w:i/>
                <w:iCs/>
                <w:color w:val="262626" w:themeColor="text1" w:themeTint="D9"/>
                <w:sz w:val="14"/>
                <w:szCs w:val="14"/>
              </w:rPr>
            </w:pPr>
          </w:p>
          <w:p w:rsidR="005F2396" w:rsidRPr="00887C85" w:rsidRDefault="005F2396" w:rsidP="009A53F4">
            <w:pPr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</w:pPr>
            <w:r w:rsidRPr="00887C85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>OD:</w:t>
            </w:r>
          </w:p>
          <w:p w:rsidR="005F2396" w:rsidRPr="00887C85" w:rsidRDefault="005F2396" w:rsidP="009A53F4">
            <w:pPr>
              <w:rPr>
                <w:b/>
                <w:bCs/>
                <w:i/>
                <w:iCs/>
                <w:color w:val="262626" w:themeColor="text1" w:themeTint="D9"/>
                <w:sz w:val="12"/>
                <w:szCs w:val="12"/>
              </w:rPr>
            </w:pPr>
          </w:p>
          <w:p w:rsidR="005F2396" w:rsidRPr="00887C85" w:rsidRDefault="005F2396" w:rsidP="009A53F4">
            <w:pPr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</w:pPr>
            <w:proofErr w:type="spellStart"/>
            <w:r w:rsidRPr="00887C85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>Upto</w:t>
            </w:r>
            <w:proofErr w:type="spellEnd"/>
            <w:r w:rsidRPr="00887C85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 xml:space="preserve"> </w:t>
            </w:r>
            <w:proofErr w:type="spellStart"/>
            <w:r w:rsidRPr="00887C85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>Rs</w:t>
            </w:r>
            <w:proofErr w:type="spellEnd"/>
            <w:r w:rsidRPr="00887C85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 xml:space="preserve"> 3.00 </w:t>
            </w:r>
            <w:proofErr w:type="spellStart"/>
            <w:r w:rsidRPr="00887C85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>Crores</w:t>
            </w:r>
            <w:proofErr w:type="spellEnd"/>
            <w:r w:rsidRPr="00887C85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>: 0.35%</w:t>
            </w:r>
          </w:p>
          <w:p w:rsidR="005F2396" w:rsidRPr="00887C85" w:rsidRDefault="005F2396" w:rsidP="009A53F4">
            <w:pPr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</w:pPr>
            <w:r w:rsidRPr="00887C85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 xml:space="preserve">Maximum: </w:t>
            </w:r>
            <w:proofErr w:type="spellStart"/>
            <w:r w:rsidRPr="00887C85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>Rs</w:t>
            </w:r>
            <w:proofErr w:type="spellEnd"/>
            <w:r w:rsidRPr="00887C85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 xml:space="preserve"> 5</w:t>
            </w:r>
            <w:r w:rsidR="002B0689" w:rsidRPr="00887C85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>0</w:t>
            </w:r>
            <w:r w:rsidRPr="00887C85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>,000/-</w:t>
            </w:r>
          </w:p>
          <w:p w:rsidR="005F2396" w:rsidRPr="00887C85" w:rsidRDefault="005F2396" w:rsidP="009A53F4">
            <w:pPr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</w:pPr>
          </w:p>
          <w:p w:rsidR="005F2396" w:rsidRPr="00887C85" w:rsidRDefault="005F2396" w:rsidP="009A53F4">
            <w:pPr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</w:pPr>
            <w:r w:rsidRPr="00887C85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 xml:space="preserve">Above </w:t>
            </w:r>
            <w:proofErr w:type="spellStart"/>
            <w:r w:rsidRPr="00887C85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>Rs</w:t>
            </w:r>
            <w:proofErr w:type="spellEnd"/>
            <w:r w:rsidRPr="00887C85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 xml:space="preserve"> 3.00 </w:t>
            </w:r>
            <w:proofErr w:type="spellStart"/>
            <w:r w:rsidRPr="00887C85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>Crores</w:t>
            </w:r>
            <w:proofErr w:type="spellEnd"/>
            <w:r w:rsidRPr="00887C85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>: 0.25%</w:t>
            </w:r>
          </w:p>
          <w:p w:rsidR="005F2396" w:rsidRPr="00887C85" w:rsidRDefault="005F2396" w:rsidP="009A53F4">
            <w:pPr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</w:pPr>
            <w:r w:rsidRPr="00887C85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 xml:space="preserve">Maximum: </w:t>
            </w:r>
            <w:proofErr w:type="spellStart"/>
            <w:r w:rsidR="002B0689" w:rsidRPr="00887C85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>Rs</w:t>
            </w:r>
            <w:proofErr w:type="spellEnd"/>
            <w:r w:rsidR="002B0689" w:rsidRPr="00887C85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>. 50,000/-</w:t>
            </w:r>
          </w:p>
          <w:p w:rsidR="005F2396" w:rsidRPr="006E2F04" w:rsidRDefault="005F2396" w:rsidP="009A53F4">
            <w:pPr>
              <w:rPr>
                <w:i/>
                <w:iCs/>
                <w:color w:val="262626" w:themeColor="text1" w:themeTint="D9"/>
                <w:sz w:val="22"/>
                <w:szCs w:val="22"/>
                <w:u w:val="single"/>
              </w:rPr>
            </w:pPr>
          </w:p>
          <w:p w:rsidR="005F2396" w:rsidRPr="006E2F04" w:rsidRDefault="005F2396" w:rsidP="009A53F4">
            <w:pPr>
              <w:rPr>
                <w:color w:val="262626" w:themeColor="text1" w:themeTint="D9"/>
                <w:sz w:val="22"/>
                <w:szCs w:val="22"/>
                <w:u w:val="single"/>
              </w:rPr>
            </w:pPr>
          </w:p>
          <w:p w:rsidR="005F2396" w:rsidRPr="006E2F04" w:rsidRDefault="005F2396" w:rsidP="009A53F4">
            <w:pPr>
              <w:rPr>
                <w:color w:val="262626" w:themeColor="text1" w:themeTint="D9"/>
                <w:sz w:val="22"/>
                <w:szCs w:val="22"/>
              </w:rPr>
            </w:pPr>
            <w:r w:rsidRPr="006E2F04">
              <w:rPr>
                <w:color w:val="262626" w:themeColor="text1" w:themeTint="D9"/>
                <w:sz w:val="22"/>
                <w:szCs w:val="22"/>
                <w:u w:val="single"/>
              </w:rPr>
              <w:t>Loan to Doctors</w:t>
            </w:r>
            <w:r w:rsidRPr="006E2F04">
              <w:rPr>
                <w:color w:val="262626" w:themeColor="text1" w:themeTint="D9"/>
                <w:sz w:val="22"/>
                <w:szCs w:val="22"/>
              </w:rPr>
              <w:t>: 0.35% of sanctioned amount</w:t>
            </w:r>
          </w:p>
          <w:p w:rsidR="005F2396" w:rsidRPr="006E2F04" w:rsidRDefault="005F2396" w:rsidP="009A53F4">
            <w:pPr>
              <w:rPr>
                <w:i/>
                <w:iCs/>
                <w:color w:val="262626" w:themeColor="text1" w:themeTint="D9"/>
                <w:sz w:val="22"/>
                <w:szCs w:val="22"/>
              </w:rPr>
            </w:pPr>
            <w:r w:rsidRPr="006E2F04">
              <w:rPr>
                <w:color w:val="262626" w:themeColor="text1" w:themeTint="D9"/>
                <w:sz w:val="22"/>
                <w:szCs w:val="22"/>
              </w:rPr>
              <w:t xml:space="preserve">GST subject to min, </w:t>
            </w:r>
            <w:proofErr w:type="spellStart"/>
            <w:r w:rsidRPr="006E2F04">
              <w:rPr>
                <w:color w:val="262626" w:themeColor="text1" w:themeTint="D9"/>
                <w:sz w:val="22"/>
                <w:szCs w:val="22"/>
              </w:rPr>
              <w:t>Rs</w:t>
            </w:r>
            <w:proofErr w:type="spellEnd"/>
            <w:r w:rsidRPr="006E2F04">
              <w:rPr>
                <w:color w:val="262626" w:themeColor="text1" w:themeTint="D9"/>
                <w:sz w:val="22"/>
                <w:szCs w:val="22"/>
              </w:rPr>
              <w:t>. 1000/-,</w:t>
            </w:r>
            <w:r w:rsidRPr="006E2F04">
              <w:t xml:space="preserve"> </w:t>
            </w:r>
            <w:r w:rsidRPr="006E2F04">
              <w:rPr>
                <w:i/>
                <w:iCs/>
                <w:color w:val="262626" w:themeColor="text1" w:themeTint="D9"/>
                <w:sz w:val="22"/>
                <w:szCs w:val="22"/>
              </w:rPr>
              <w:t xml:space="preserve">Maximum </w:t>
            </w:r>
            <w:proofErr w:type="spellStart"/>
            <w:r w:rsidRPr="006E2F04">
              <w:rPr>
                <w:i/>
                <w:iCs/>
                <w:color w:val="262626" w:themeColor="text1" w:themeTint="D9"/>
                <w:sz w:val="22"/>
                <w:szCs w:val="22"/>
              </w:rPr>
              <w:t>Rs</w:t>
            </w:r>
            <w:proofErr w:type="spellEnd"/>
            <w:r w:rsidRPr="006E2F04">
              <w:rPr>
                <w:i/>
                <w:iCs/>
                <w:color w:val="262626" w:themeColor="text1" w:themeTint="D9"/>
                <w:sz w:val="22"/>
                <w:szCs w:val="22"/>
              </w:rPr>
              <w:t xml:space="preserve"> 15000/-</w:t>
            </w:r>
          </w:p>
          <w:p w:rsidR="005F2396" w:rsidRPr="006E2F04" w:rsidRDefault="005F2396" w:rsidP="009A53F4">
            <w:pPr>
              <w:rPr>
                <w:color w:val="262626" w:themeColor="text1" w:themeTint="D9"/>
                <w:sz w:val="22"/>
                <w:szCs w:val="22"/>
              </w:rPr>
            </w:pPr>
          </w:p>
          <w:p w:rsidR="005F2396" w:rsidRPr="006E2F04" w:rsidRDefault="005F2396" w:rsidP="009A53F4">
            <w:pPr>
              <w:rPr>
                <w:i/>
                <w:iCs/>
                <w:color w:val="262626" w:themeColor="text1" w:themeTint="D9"/>
                <w:sz w:val="22"/>
                <w:szCs w:val="22"/>
              </w:rPr>
            </w:pPr>
            <w:r w:rsidRPr="006E2F04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  <w:u w:val="single"/>
              </w:rPr>
              <w:t>Education Loan</w:t>
            </w:r>
            <w:r w:rsidRPr="006E2F04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>:</w:t>
            </w:r>
            <w:r w:rsidRPr="006E2F04">
              <w:rPr>
                <w:i/>
                <w:iCs/>
                <w:color w:val="262626" w:themeColor="text1" w:themeTint="D9"/>
                <w:sz w:val="22"/>
                <w:szCs w:val="22"/>
              </w:rPr>
              <w:t xml:space="preserve"> </w:t>
            </w:r>
          </w:p>
          <w:p w:rsidR="005F2396" w:rsidRPr="00887C85" w:rsidRDefault="005F2396" w:rsidP="009A53F4">
            <w:pPr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</w:pPr>
            <w:r w:rsidRPr="00887C85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>Study in India: NIL</w:t>
            </w:r>
          </w:p>
          <w:p w:rsidR="005F2396" w:rsidRPr="00887C85" w:rsidRDefault="005F2396" w:rsidP="009A53F4">
            <w:pPr>
              <w:rPr>
                <w:b/>
                <w:bCs/>
                <w:i/>
                <w:iCs/>
                <w:color w:val="262626" w:themeColor="text1" w:themeTint="D9"/>
                <w:sz w:val="10"/>
                <w:szCs w:val="10"/>
              </w:rPr>
            </w:pPr>
          </w:p>
          <w:p w:rsidR="005F2396" w:rsidRPr="00887C85" w:rsidRDefault="005F2396" w:rsidP="009A53F4">
            <w:pPr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</w:pPr>
            <w:r w:rsidRPr="00887C85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 xml:space="preserve">Study Abroad: 1.00% of sanctioned amount (maximum </w:t>
            </w:r>
            <w:proofErr w:type="spellStart"/>
            <w:r w:rsidRPr="00887C85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>Rs</w:t>
            </w:r>
            <w:proofErr w:type="spellEnd"/>
            <w:r w:rsidRPr="00887C85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 xml:space="preserve"> 10,000/-) (Charges refundable on </w:t>
            </w:r>
            <w:proofErr w:type="spellStart"/>
            <w:r w:rsidRPr="00887C85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>availment</w:t>
            </w:r>
            <w:proofErr w:type="spellEnd"/>
            <w:r w:rsidRPr="00887C85">
              <w:rPr>
                <w:b/>
                <w:bCs/>
                <w:i/>
                <w:iCs/>
                <w:color w:val="262626" w:themeColor="text1" w:themeTint="D9"/>
                <w:sz w:val="22"/>
                <w:szCs w:val="22"/>
              </w:rPr>
              <w:t xml:space="preserve"> of loan)</w:t>
            </w:r>
          </w:p>
          <w:p w:rsidR="005F2396" w:rsidRPr="00887C85" w:rsidRDefault="005F2396" w:rsidP="009A53F4">
            <w:pPr>
              <w:rPr>
                <w:b/>
                <w:bCs/>
                <w:color w:val="262626" w:themeColor="text1" w:themeTint="D9"/>
                <w:sz w:val="22"/>
                <w:szCs w:val="22"/>
              </w:rPr>
            </w:pPr>
          </w:p>
          <w:p w:rsidR="005F2396" w:rsidRPr="00E970A1" w:rsidRDefault="005F2396" w:rsidP="009A53F4">
            <w:pPr>
              <w:rPr>
                <w:color w:val="262626" w:themeColor="text1" w:themeTint="D9"/>
                <w:sz w:val="22"/>
                <w:szCs w:val="22"/>
              </w:rPr>
            </w:pPr>
            <w:r w:rsidRPr="00E970A1">
              <w:rPr>
                <w:color w:val="262626" w:themeColor="text1" w:themeTint="D9"/>
                <w:sz w:val="22"/>
                <w:szCs w:val="22"/>
              </w:rPr>
              <w:t>Processing charges for giving agreement in principle in respect of Advance account:</w:t>
            </w:r>
          </w:p>
          <w:p w:rsidR="002B0750" w:rsidRDefault="002B0750" w:rsidP="009A53F4">
            <w:pPr>
              <w:rPr>
                <w:color w:val="262626" w:themeColor="text1" w:themeTint="D9"/>
                <w:sz w:val="22"/>
                <w:szCs w:val="22"/>
              </w:rPr>
            </w:pPr>
          </w:p>
          <w:p w:rsidR="005F2396" w:rsidRPr="00E970A1" w:rsidRDefault="001A70D9" w:rsidP="009A53F4">
            <w:pPr>
              <w:rPr>
                <w:color w:val="262626" w:themeColor="text1" w:themeTint="D9"/>
                <w:sz w:val="22"/>
                <w:szCs w:val="22"/>
              </w:rPr>
            </w:pPr>
            <w:proofErr w:type="spellStart"/>
            <w:r>
              <w:rPr>
                <w:color w:val="262626" w:themeColor="text1" w:themeTint="D9"/>
                <w:sz w:val="22"/>
                <w:szCs w:val="22"/>
              </w:rPr>
              <w:t>Upto</w:t>
            </w:r>
            <w:proofErr w:type="spellEnd"/>
            <w:r>
              <w:rPr>
                <w:color w:val="262626" w:themeColor="text1" w:themeTint="D9"/>
                <w:sz w:val="22"/>
                <w:szCs w:val="22"/>
              </w:rPr>
              <w:t xml:space="preserve"> Rs.5 </w:t>
            </w:r>
            <w:proofErr w:type="spellStart"/>
            <w:r>
              <w:rPr>
                <w:color w:val="262626" w:themeColor="text1" w:themeTint="D9"/>
                <w:sz w:val="22"/>
                <w:szCs w:val="22"/>
              </w:rPr>
              <w:t>Crore</w:t>
            </w:r>
            <w:proofErr w:type="spellEnd"/>
            <w:r>
              <w:rPr>
                <w:color w:val="262626" w:themeColor="text1" w:themeTint="D9"/>
                <w:sz w:val="22"/>
                <w:szCs w:val="22"/>
              </w:rPr>
              <w:t xml:space="preserve">   :               Nil</w:t>
            </w:r>
          </w:p>
          <w:p w:rsidR="005F2396" w:rsidRPr="001A70D9" w:rsidRDefault="001A70D9" w:rsidP="009A53F4">
            <w:pPr>
              <w:rPr>
                <w:color w:val="262626" w:themeColor="text1" w:themeTint="D9"/>
                <w:sz w:val="22"/>
                <w:szCs w:val="22"/>
              </w:rPr>
            </w:pPr>
            <w:r w:rsidRPr="001A70D9">
              <w:rPr>
                <w:color w:val="262626" w:themeColor="text1" w:themeTint="D9"/>
                <w:sz w:val="22"/>
                <w:szCs w:val="22"/>
              </w:rPr>
              <w:t xml:space="preserve">Above </w:t>
            </w:r>
            <w:proofErr w:type="spellStart"/>
            <w:r w:rsidRPr="001A70D9">
              <w:rPr>
                <w:color w:val="262626" w:themeColor="text1" w:themeTint="D9"/>
                <w:sz w:val="22"/>
                <w:szCs w:val="22"/>
              </w:rPr>
              <w:t>Rs</w:t>
            </w:r>
            <w:proofErr w:type="spellEnd"/>
            <w:r w:rsidRPr="001A70D9">
              <w:rPr>
                <w:color w:val="262626" w:themeColor="text1" w:themeTint="D9"/>
                <w:sz w:val="22"/>
                <w:szCs w:val="22"/>
              </w:rPr>
              <w:t xml:space="preserve">. 5 </w:t>
            </w:r>
            <w:proofErr w:type="spellStart"/>
            <w:r w:rsidRPr="001A70D9">
              <w:rPr>
                <w:color w:val="262626" w:themeColor="text1" w:themeTint="D9"/>
                <w:sz w:val="22"/>
                <w:szCs w:val="22"/>
              </w:rPr>
              <w:t>Crore</w:t>
            </w:r>
            <w:proofErr w:type="spellEnd"/>
            <w:r w:rsidRPr="001A70D9">
              <w:rPr>
                <w:color w:val="262626" w:themeColor="text1" w:themeTint="D9"/>
                <w:sz w:val="22"/>
                <w:szCs w:val="22"/>
              </w:rPr>
              <w:t xml:space="preserve"> to Rs.10 </w:t>
            </w:r>
            <w:proofErr w:type="spellStart"/>
            <w:r w:rsidRPr="001A70D9">
              <w:rPr>
                <w:color w:val="262626" w:themeColor="text1" w:themeTint="D9"/>
                <w:sz w:val="22"/>
                <w:szCs w:val="22"/>
              </w:rPr>
              <w:t>Crore</w:t>
            </w:r>
            <w:proofErr w:type="spellEnd"/>
            <w:r w:rsidRPr="001A70D9">
              <w:rPr>
                <w:color w:val="262626" w:themeColor="text1" w:themeTint="D9"/>
                <w:sz w:val="22"/>
                <w:szCs w:val="22"/>
              </w:rPr>
              <w:t xml:space="preserve">    :  </w:t>
            </w:r>
            <w:proofErr w:type="spellStart"/>
            <w:r w:rsidRPr="001A70D9">
              <w:rPr>
                <w:color w:val="262626" w:themeColor="text1" w:themeTint="D9"/>
                <w:sz w:val="22"/>
                <w:szCs w:val="22"/>
              </w:rPr>
              <w:t>Rs</w:t>
            </w:r>
            <w:proofErr w:type="spellEnd"/>
            <w:r w:rsidRPr="001A70D9">
              <w:rPr>
                <w:color w:val="262626" w:themeColor="text1" w:themeTint="D9"/>
                <w:sz w:val="22"/>
                <w:szCs w:val="22"/>
              </w:rPr>
              <w:t>. 25000/-</w:t>
            </w:r>
          </w:p>
          <w:p w:rsidR="001A70D9" w:rsidRDefault="001A70D9" w:rsidP="009A53F4">
            <w:r w:rsidRPr="001A70D9">
              <w:rPr>
                <w:color w:val="262626" w:themeColor="text1" w:themeTint="D9"/>
                <w:sz w:val="22"/>
                <w:szCs w:val="22"/>
              </w:rPr>
              <w:t xml:space="preserve">Above Rs.10 </w:t>
            </w:r>
            <w:proofErr w:type="spellStart"/>
            <w:r w:rsidRPr="001A70D9">
              <w:rPr>
                <w:color w:val="262626" w:themeColor="text1" w:themeTint="D9"/>
                <w:sz w:val="22"/>
                <w:szCs w:val="22"/>
              </w:rPr>
              <w:t>Crore</w:t>
            </w:r>
            <w:proofErr w:type="spellEnd"/>
            <w:r w:rsidRPr="001A70D9">
              <w:rPr>
                <w:color w:val="262626" w:themeColor="text1" w:themeTint="D9"/>
                <w:sz w:val="22"/>
                <w:szCs w:val="22"/>
              </w:rPr>
              <w:t xml:space="preserve"> :Rs.2 Lac</w:t>
            </w:r>
          </w:p>
        </w:tc>
      </w:tr>
      <w:tr w:rsidR="005F2396" w:rsidTr="00BB1F4F">
        <w:tc>
          <w:tcPr>
            <w:tcW w:w="1563" w:type="dxa"/>
          </w:tcPr>
          <w:p w:rsidR="005F2396" w:rsidRPr="00346095" w:rsidRDefault="005F2396" w:rsidP="009A53F4">
            <w:r>
              <w:lastRenderedPageBreak/>
              <w:t>Review Charges</w:t>
            </w:r>
          </w:p>
        </w:tc>
        <w:tc>
          <w:tcPr>
            <w:tcW w:w="8176" w:type="dxa"/>
            <w:gridSpan w:val="2"/>
          </w:tcPr>
          <w:p w:rsidR="005F2396" w:rsidRPr="00E970A1" w:rsidRDefault="005F2396" w:rsidP="009A53F4">
            <w:pPr>
              <w:rPr>
                <w:color w:val="262626" w:themeColor="text1" w:themeTint="D9"/>
                <w:sz w:val="22"/>
                <w:szCs w:val="22"/>
              </w:rPr>
            </w:pPr>
            <w:r w:rsidRPr="00E970A1">
              <w:rPr>
                <w:color w:val="262626" w:themeColor="text1" w:themeTint="D9"/>
                <w:sz w:val="22"/>
                <w:szCs w:val="22"/>
              </w:rPr>
              <w:t>Term Loan: No charges shall be levied at the time of annual review/renewal of A/c</w:t>
            </w:r>
          </w:p>
          <w:p w:rsidR="005F2396" w:rsidRPr="00C61F83" w:rsidRDefault="005F2396" w:rsidP="009A53F4">
            <w:pPr>
              <w:rPr>
                <w:color w:val="262626" w:themeColor="text1" w:themeTint="D9"/>
                <w:sz w:val="8"/>
                <w:szCs w:val="8"/>
              </w:rPr>
            </w:pPr>
          </w:p>
          <w:p w:rsidR="005F2396" w:rsidRDefault="005F2396" w:rsidP="009A53F4">
            <w:pPr>
              <w:rPr>
                <w:color w:val="262626" w:themeColor="text1" w:themeTint="D9"/>
                <w:sz w:val="22"/>
                <w:szCs w:val="22"/>
              </w:rPr>
            </w:pPr>
            <w:r w:rsidRPr="00E970A1">
              <w:rPr>
                <w:color w:val="262626" w:themeColor="text1" w:themeTint="D9"/>
                <w:sz w:val="22"/>
                <w:szCs w:val="22"/>
              </w:rPr>
              <w:t>Cash-Credit</w:t>
            </w:r>
            <w:r w:rsidR="006934BA">
              <w:rPr>
                <w:color w:val="262626" w:themeColor="text1" w:themeTint="D9"/>
                <w:sz w:val="22"/>
                <w:szCs w:val="22"/>
              </w:rPr>
              <w:t>/Overdraft</w:t>
            </w:r>
            <w:r w:rsidRPr="00E970A1">
              <w:rPr>
                <w:color w:val="262626" w:themeColor="text1" w:themeTint="D9"/>
                <w:sz w:val="22"/>
                <w:szCs w:val="22"/>
              </w:rPr>
              <w:t>: Aforesaid processing charges shall be levied at the time of every renewal. In</w:t>
            </w:r>
            <w:r>
              <w:rPr>
                <w:color w:val="262626" w:themeColor="text1" w:themeTint="D9"/>
                <w:sz w:val="22"/>
                <w:szCs w:val="22"/>
              </w:rPr>
              <w:t xml:space="preserve"> </w:t>
            </w:r>
            <w:r w:rsidRPr="00E970A1">
              <w:rPr>
                <w:color w:val="262626" w:themeColor="text1" w:themeTint="D9"/>
                <w:sz w:val="22"/>
                <w:szCs w:val="22"/>
              </w:rPr>
              <w:t>case of delay in renewal, charges should be levied for delay period also.</w:t>
            </w:r>
          </w:p>
          <w:p w:rsidR="005F2396" w:rsidRPr="00C61F83" w:rsidRDefault="005F2396" w:rsidP="009A53F4">
            <w:pPr>
              <w:rPr>
                <w:color w:val="262626" w:themeColor="text1" w:themeTint="D9"/>
                <w:sz w:val="8"/>
                <w:szCs w:val="8"/>
              </w:rPr>
            </w:pPr>
          </w:p>
          <w:p w:rsidR="005F2396" w:rsidRDefault="005F2396" w:rsidP="00EC7C75">
            <w:r w:rsidRPr="00E970A1">
              <w:rPr>
                <w:color w:val="262626" w:themeColor="text1" w:themeTint="D9"/>
                <w:sz w:val="22"/>
                <w:szCs w:val="22"/>
              </w:rPr>
              <w:t xml:space="preserve"> </w:t>
            </w:r>
            <w:proofErr w:type="spellStart"/>
            <w:r w:rsidRPr="00E970A1">
              <w:rPr>
                <w:color w:val="262626" w:themeColor="text1" w:themeTint="D9"/>
                <w:sz w:val="22"/>
                <w:szCs w:val="22"/>
              </w:rPr>
              <w:t>Kisan</w:t>
            </w:r>
            <w:proofErr w:type="spellEnd"/>
            <w:r w:rsidRPr="00E970A1">
              <w:rPr>
                <w:color w:val="262626" w:themeColor="text1" w:themeTint="D9"/>
                <w:sz w:val="22"/>
                <w:szCs w:val="22"/>
              </w:rPr>
              <w:t xml:space="preserve"> Credit Card (KCC): 0.</w:t>
            </w:r>
            <w:r w:rsidR="00EC7C75">
              <w:rPr>
                <w:color w:val="262626" w:themeColor="text1" w:themeTint="D9"/>
                <w:sz w:val="22"/>
                <w:szCs w:val="22"/>
              </w:rPr>
              <w:t>2</w:t>
            </w:r>
            <w:r w:rsidRPr="00E970A1">
              <w:rPr>
                <w:color w:val="262626" w:themeColor="text1" w:themeTint="D9"/>
                <w:sz w:val="22"/>
                <w:szCs w:val="22"/>
              </w:rPr>
              <w:t>5% of sanctioned</w:t>
            </w:r>
            <w:r>
              <w:rPr>
                <w:color w:val="262626" w:themeColor="text1" w:themeTint="D9"/>
                <w:sz w:val="22"/>
                <w:szCs w:val="22"/>
              </w:rPr>
              <w:t xml:space="preserve"> </w:t>
            </w:r>
            <w:r w:rsidRPr="00E970A1">
              <w:rPr>
                <w:color w:val="262626" w:themeColor="text1" w:themeTint="D9"/>
                <w:sz w:val="22"/>
                <w:szCs w:val="22"/>
              </w:rPr>
              <w:t>limit</w:t>
            </w:r>
            <w:r>
              <w:rPr>
                <w:color w:val="262626" w:themeColor="text1" w:themeTint="D9"/>
                <w:sz w:val="22"/>
                <w:szCs w:val="22"/>
              </w:rPr>
              <w:t>+</w:t>
            </w:r>
            <w:r w:rsidRPr="00E970A1">
              <w:rPr>
                <w:color w:val="262626" w:themeColor="text1" w:themeTint="D9"/>
                <w:sz w:val="22"/>
                <w:szCs w:val="22"/>
              </w:rPr>
              <w:t xml:space="preserve"> GST</w:t>
            </w:r>
          </w:p>
        </w:tc>
      </w:tr>
      <w:tr w:rsidR="005F2396" w:rsidTr="000749C4">
        <w:trPr>
          <w:trHeight w:val="2939"/>
        </w:trPr>
        <w:tc>
          <w:tcPr>
            <w:tcW w:w="1563" w:type="dxa"/>
          </w:tcPr>
          <w:p w:rsidR="005F2396" w:rsidRDefault="005F2396" w:rsidP="009A53F4">
            <w:r>
              <w:t>Inspection Charges</w:t>
            </w:r>
          </w:p>
        </w:tc>
        <w:tc>
          <w:tcPr>
            <w:tcW w:w="8176" w:type="dxa"/>
            <w:gridSpan w:val="2"/>
          </w:tcPr>
          <w:p w:rsidR="005F2396" w:rsidRPr="00E970A1" w:rsidRDefault="005F2396" w:rsidP="009A53F4">
            <w:pPr>
              <w:rPr>
                <w:color w:val="262626" w:themeColor="text1" w:themeTint="D9"/>
                <w:sz w:val="22"/>
                <w:szCs w:val="22"/>
              </w:rPr>
            </w:pPr>
            <w:r w:rsidRPr="00E970A1">
              <w:rPr>
                <w:color w:val="262626" w:themeColor="text1" w:themeTint="D9"/>
                <w:sz w:val="22"/>
                <w:szCs w:val="22"/>
              </w:rPr>
              <w:t>Charges for carrying out inspection of securities charged the Bank (Per</w:t>
            </w:r>
          </w:p>
          <w:p w:rsidR="005F2396" w:rsidRDefault="005F2396" w:rsidP="009A53F4">
            <w:pPr>
              <w:rPr>
                <w:color w:val="262626" w:themeColor="text1" w:themeTint="D9"/>
                <w:sz w:val="22"/>
                <w:szCs w:val="22"/>
              </w:rPr>
            </w:pPr>
            <w:r w:rsidRPr="00E970A1">
              <w:rPr>
                <w:color w:val="262626" w:themeColor="text1" w:themeTint="D9"/>
                <w:sz w:val="22"/>
                <w:szCs w:val="22"/>
              </w:rPr>
              <w:t xml:space="preserve">Inspection) as follows: </w:t>
            </w:r>
          </w:p>
          <w:p w:rsidR="00CB4985" w:rsidRDefault="00CB4985" w:rsidP="009A53F4">
            <w:pPr>
              <w:rPr>
                <w:color w:val="262626" w:themeColor="text1" w:themeTint="D9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75"/>
              <w:gridCol w:w="3975"/>
            </w:tblGrid>
            <w:tr w:rsidR="00CB4985" w:rsidTr="00CB4985">
              <w:tc>
                <w:tcPr>
                  <w:tcW w:w="3975" w:type="dxa"/>
                </w:tcPr>
                <w:p w:rsidR="00CB4985" w:rsidRDefault="00CB4985" w:rsidP="009A53F4">
                  <w:pPr>
                    <w:rPr>
                      <w:color w:val="262626" w:themeColor="text1" w:themeTint="D9"/>
                      <w:sz w:val="22"/>
                      <w:szCs w:val="22"/>
                    </w:rPr>
                  </w:pPr>
                  <w:r w:rsidRPr="00E970A1">
                    <w:rPr>
                      <w:color w:val="262626" w:themeColor="text1" w:themeTint="D9"/>
                      <w:sz w:val="22"/>
                      <w:szCs w:val="22"/>
                    </w:rPr>
                    <w:t xml:space="preserve">Up to </w:t>
                  </w:r>
                  <w:proofErr w:type="spellStart"/>
                  <w:r w:rsidRPr="00E970A1">
                    <w:rPr>
                      <w:color w:val="262626" w:themeColor="text1" w:themeTint="D9"/>
                      <w:sz w:val="22"/>
                      <w:szCs w:val="22"/>
                    </w:rPr>
                    <w:t>Rs</w:t>
                  </w:r>
                  <w:proofErr w:type="spellEnd"/>
                  <w:r w:rsidRPr="00E970A1">
                    <w:rPr>
                      <w:color w:val="262626" w:themeColor="text1" w:themeTint="D9"/>
                      <w:sz w:val="22"/>
                      <w:szCs w:val="22"/>
                    </w:rPr>
                    <w:t>. 50,000/-</w:t>
                  </w:r>
                  <w:r>
                    <w:rPr>
                      <w:color w:val="262626" w:themeColor="text1" w:themeTint="D9"/>
                      <w:sz w:val="22"/>
                      <w:szCs w:val="22"/>
                    </w:rPr>
                    <w:t xml:space="preserve">                   </w:t>
                  </w:r>
                </w:p>
              </w:tc>
              <w:tc>
                <w:tcPr>
                  <w:tcW w:w="3975" w:type="dxa"/>
                </w:tcPr>
                <w:p w:rsidR="00CB4985" w:rsidRDefault="00CB4985" w:rsidP="009A53F4">
                  <w:pPr>
                    <w:rPr>
                      <w:color w:val="262626" w:themeColor="text1" w:themeTint="D9"/>
                      <w:sz w:val="22"/>
                      <w:szCs w:val="22"/>
                    </w:rPr>
                  </w:pPr>
                  <w:r>
                    <w:rPr>
                      <w:color w:val="262626" w:themeColor="text1" w:themeTint="D9"/>
                      <w:sz w:val="22"/>
                      <w:szCs w:val="22"/>
                    </w:rPr>
                    <w:t>Nil</w:t>
                  </w:r>
                </w:p>
              </w:tc>
            </w:tr>
            <w:tr w:rsidR="00CB4985" w:rsidTr="00CB4985">
              <w:tc>
                <w:tcPr>
                  <w:tcW w:w="3975" w:type="dxa"/>
                </w:tcPr>
                <w:p w:rsidR="00CB4985" w:rsidRDefault="00CB4985" w:rsidP="009A53F4">
                  <w:pPr>
                    <w:rPr>
                      <w:color w:val="262626" w:themeColor="text1" w:themeTint="D9"/>
                      <w:sz w:val="22"/>
                      <w:szCs w:val="22"/>
                    </w:rPr>
                  </w:pPr>
                  <w:r>
                    <w:rPr>
                      <w:color w:val="262626" w:themeColor="text1" w:themeTint="D9"/>
                      <w:sz w:val="22"/>
                      <w:szCs w:val="22"/>
                    </w:rPr>
                    <w:t>&gt;</w:t>
                  </w:r>
                  <w:r w:rsidRPr="00E970A1">
                    <w:rPr>
                      <w:color w:val="262626" w:themeColor="text1" w:themeTint="D9"/>
                      <w:sz w:val="22"/>
                      <w:szCs w:val="22"/>
                    </w:rPr>
                    <w:t xml:space="preserve"> 50000/- to </w:t>
                  </w:r>
                  <w:proofErr w:type="spellStart"/>
                  <w:r w:rsidRPr="00E970A1">
                    <w:rPr>
                      <w:color w:val="262626" w:themeColor="text1" w:themeTint="D9"/>
                      <w:sz w:val="22"/>
                      <w:szCs w:val="22"/>
                    </w:rPr>
                    <w:t>Rs</w:t>
                  </w:r>
                  <w:proofErr w:type="spellEnd"/>
                  <w:r w:rsidRPr="00E970A1">
                    <w:rPr>
                      <w:color w:val="262626" w:themeColor="text1" w:themeTint="D9"/>
                      <w:sz w:val="22"/>
                      <w:szCs w:val="22"/>
                    </w:rPr>
                    <w:t xml:space="preserve"> 2.00 </w:t>
                  </w:r>
                  <w:r w:rsidR="00134206">
                    <w:rPr>
                      <w:color w:val="262626" w:themeColor="text1" w:themeTint="D9"/>
                      <w:sz w:val="22"/>
                      <w:szCs w:val="22"/>
                    </w:rPr>
                    <w:t>Lakh</w:t>
                  </w:r>
                  <w:r>
                    <w:rPr>
                      <w:color w:val="262626" w:themeColor="text1" w:themeTint="D9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3975" w:type="dxa"/>
                </w:tcPr>
                <w:p w:rsidR="00CB4985" w:rsidRDefault="00CB4985" w:rsidP="00CB4985">
                  <w:pPr>
                    <w:rPr>
                      <w:color w:val="262626" w:themeColor="text1" w:themeTint="D9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262626" w:themeColor="text1" w:themeTint="D9"/>
                      <w:sz w:val="22"/>
                      <w:szCs w:val="22"/>
                    </w:rPr>
                    <w:t>Rs</w:t>
                  </w:r>
                  <w:proofErr w:type="spellEnd"/>
                  <w:r>
                    <w:rPr>
                      <w:color w:val="262626" w:themeColor="text1" w:themeTint="D9"/>
                      <w:sz w:val="22"/>
                      <w:szCs w:val="22"/>
                    </w:rPr>
                    <w:t xml:space="preserve"> 250/- + GST</w:t>
                  </w:r>
                </w:p>
              </w:tc>
            </w:tr>
            <w:tr w:rsidR="00CB4985" w:rsidTr="00CB4985">
              <w:tc>
                <w:tcPr>
                  <w:tcW w:w="3975" w:type="dxa"/>
                </w:tcPr>
                <w:p w:rsidR="00CB4985" w:rsidRDefault="00CB4985" w:rsidP="00134206">
                  <w:pPr>
                    <w:rPr>
                      <w:color w:val="262626" w:themeColor="text1" w:themeTint="D9"/>
                      <w:sz w:val="22"/>
                      <w:szCs w:val="22"/>
                    </w:rPr>
                  </w:pPr>
                  <w:r>
                    <w:rPr>
                      <w:color w:val="262626" w:themeColor="text1" w:themeTint="D9"/>
                      <w:sz w:val="22"/>
                      <w:szCs w:val="22"/>
                    </w:rPr>
                    <w:t>&gt;</w:t>
                  </w:r>
                  <w:proofErr w:type="spellStart"/>
                  <w:r w:rsidRPr="00E970A1">
                    <w:rPr>
                      <w:color w:val="262626" w:themeColor="text1" w:themeTint="D9"/>
                      <w:sz w:val="22"/>
                      <w:szCs w:val="22"/>
                    </w:rPr>
                    <w:t>Rs</w:t>
                  </w:r>
                  <w:proofErr w:type="spellEnd"/>
                  <w:r w:rsidRPr="00E970A1">
                    <w:rPr>
                      <w:color w:val="262626" w:themeColor="text1" w:themeTint="D9"/>
                      <w:sz w:val="22"/>
                      <w:szCs w:val="22"/>
                    </w:rPr>
                    <w:t xml:space="preserve"> 2.00 la</w:t>
                  </w:r>
                  <w:r w:rsidR="00134206">
                    <w:rPr>
                      <w:color w:val="262626" w:themeColor="text1" w:themeTint="D9"/>
                      <w:sz w:val="22"/>
                      <w:szCs w:val="22"/>
                    </w:rPr>
                    <w:t>kh</w:t>
                  </w:r>
                  <w:r w:rsidRPr="00E970A1">
                    <w:rPr>
                      <w:color w:val="262626" w:themeColor="text1" w:themeTint="D9"/>
                      <w:sz w:val="22"/>
                      <w:szCs w:val="22"/>
                    </w:rPr>
                    <w:t xml:space="preserve"> to </w:t>
                  </w:r>
                  <w:proofErr w:type="spellStart"/>
                  <w:r w:rsidRPr="00E970A1">
                    <w:rPr>
                      <w:color w:val="262626" w:themeColor="text1" w:themeTint="D9"/>
                      <w:sz w:val="22"/>
                      <w:szCs w:val="22"/>
                    </w:rPr>
                    <w:t>Rs</w:t>
                  </w:r>
                  <w:proofErr w:type="spellEnd"/>
                  <w:r w:rsidRPr="00E970A1">
                    <w:rPr>
                      <w:color w:val="262626" w:themeColor="text1" w:themeTint="D9"/>
                      <w:sz w:val="22"/>
                      <w:szCs w:val="22"/>
                    </w:rPr>
                    <w:t xml:space="preserve">. 20.00 </w:t>
                  </w:r>
                  <w:r w:rsidR="00134206">
                    <w:rPr>
                      <w:color w:val="262626" w:themeColor="text1" w:themeTint="D9"/>
                      <w:sz w:val="22"/>
                      <w:szCs w:val="22"/>
                    </w:rPr>
                    <w:t>Lakh</w:t>
                  </w:r>
                </w:p>
              </w:tc>
              <w:tc>
                <w:tcPr>
                  <w:tcW w:w="3975" w:type="dxa"/>
                </w:tcPr>
                <w:p w:rsidR="00CB4985" w:rsidRDefault="00CB4985" w:rsidP="00CB4985">
                  <w:pPr>
                    <w:rPr>
                      <w:color w:val="262626" w:themeColor="text1" w:themeTint="D9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262626" w:themeColor="text1" w:themeTint="D9"/>
                      <w:sz w:val="22"/>
                      <w:szCs w:val="22"/>
                    </w:rPr>
                    <w:t>Rs</w:t>
                  </w:r>
                  <w:proofErr w:type="spellEnd"/>
                  <w:r>
                    <w:rPr>
                      <w:color w:val="262626" w:themeColor="text1" w:themeTint="D9"/>
                      <w:sz w:val="22"/>
                      <w:szCs w:val="22"/>
                    </w:rPr>
                    <w:t xml:space="preserve"> 500/-+ GST</w:t>
                  </w:r>
                </w:p>
              </w:tc>
            </w:tr>
            <w:tr w:rsidR="00134206" w:rsidTr="00CB4985">
              <w:tc>
                <w:tcPr>
                  <w:tcW w:w="3975" w:type="dxa"/>
                </w:tcPr>
                <w:p w:rsidR="00134206" w:rsidRDefault="00134206" w:rsidP="00134206">
                  <w:pPr>
                    <w:rPr>
                      <w:color w:val="262626" w:themeColor="text1" w:themeTint="D9"/>
                      <w:sz w:val="22"/>
                      <w:szCs w:val="22"/>
                    </w:rPr>
                  </w:pPr>
                  <w:r>
                    <w:rPr>
                      <w:color w:val="262626" w:themeColor="text1" w:themeTint="D9"/>
                      <w:sz w:val="22"/>
                      <w:szCs w:val="22"/>
                    </w:rPr>
                    <w:t>&gt;</w:t>
                  </w:r>
                  <w:proofErr w:type="spellStart"/>
                  <w:r w:rsidRPr="00E970A1">
                    <w:rPr>
                      <w:color w:val="262626" w:themeColor="text1" w:themeTint="D9"/>
                      <w:sz w:val="22"/>
                      <w:szCs w:val="22"/>
                    </w:rPr>
                    <w:t>Rs</w:t>
                  </w:r>
                  <w:proofErr w:type="spellEnd"/>
                  <w:r w:rsidRPr="00E970A1">
                    <w:rPr>
                      <w:color w:val="262626" w:themeColor="text1" w:themeTint="D9"/>
                      <w:sz w:val="22"/>
                      <w:szCs w:val="22"/>
                    </w:rPr>
                    <w:t xml:space="preserve"> 2</w:t>
                  </w:r>
                  <w:r>
                    <w:rPr>
                      <w:color w:val="262626" w:themeColor="text1" w:themeTint="D9"/>
                      <w:sz w:val="22"/>
                      <w:szCs w:val="22"/>
                    </w:rPr>
                    <w:t>0.00 la</w:t>
                  </w:r>
                  <w:r w:rsidRPr="00E970A1">
                    <w:rPr>
                      <w:color w:val="262626" w:themeColor="text1" w:themeTint="D9"/>
                      <w:sz w:val="22"/>
                      <w:szCs w:val="22"/>
                    </w:rPr>
                    <w:t>k</w:t>
                  </w:r>
                  <w:r>
                    <w:rPr>
                      <w:color w:val="262626" w:themeColor="text1" w:themeTint="D9"/>
                      <w:sz w:val="22"/>
                      <w:szCs w:val="22"/>
                    </w:rPr>
                    <w:t>h</w:t>
                  </w:r>
                  <w:r w:rsidRPr="00E970A1">
                    <w:rPr>
                      <w:color w:val="262626" w:themeColor="text1" w:themeTint="D9"/>
                      <w:sz w:val="22"/>
                      <w:szCs w:val="22"/>
                    </w:rPr>
                    <w:t xml:space="preserve"> to </w:t>
                  </w:r>
                  <w:proofErr w:type="spellStart"/>
                  <w:r w:rsidRPr="00E970A1">
                    <w:rPr>
                      <w:color w:val="262626" w:themeColor="text1" w:themeTint="D9"/>
                      <w:sz w:val="22"/>
                      <w:szCs w:val="22"/>
                    </w:rPr>
                    <w:t>Rs</w:t>
                  </w:r>
                  <w:proofErr w:type="spellEnd"/>
                  <w:r w:rsidRPr="00E970A1">
                    <w:rPr>
                      <w:color w:val="262626" w:themeColor="text1" w:themeTint="D9"/>
                      <w:sz w:val="22"/>
                      <w:szCs w:val="22"/>
                    </w:rPr>
                    <w:t xml:space="preserve">. </w:t>
                  </w:r>
                  <w:r>
                    <w:rPr>
                      <w:color w:val="262626" w:themeColor="text1" w:themeTint="D9"/>
                      <w:sz w:val="22"/>
                      <w:szCs w:val="22"/>
                    </w:rPr>
                    <w:t>1</w:t>
                  </w:r>
                  <w:r w:rsidR="00C4009E">
                    <w:rPr>
                      <w:color w:val="262626" w:themeColor="text1" w:themeTint="D9"/>
                      <w:sz w:val="22"/>
                      <w:szCs w:val="22"/>
                    </w:rPr>
                    <w:t>.00 Cr</w:t>
                  </w:r>
                </w:p>
              </w:tc>
              <w:tc>
                <w:tcPr>
                  <w:tcW w:w="3975" w:type="dxa"/>
                </w:tcPr>
                <w:p w:rsidR="00134206" w:rsidRDefault="00B66D6A" w:rsidP="00B66D6A">
                  <w:pPr>
                    <w:rPr>
                      <w:color w:val="262626" w:themeColor="text1" w:themeTint="D9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262626" w:themeColor="text1" w:themeTint="D9"/>
                      <w:sz w:val="22"/>
                      <w:szCs w:val="22"/>
                    </w:rPr>
                    <w:t>Rs</w:t>
                  </w:r>
                  <w:proofErr w:type="spellEnd"/>
                  <w:r>
                    <w:rPr>
                      <w:color w:val="262626" w:themeColor="text1" w:themeTint="D9"/>
                      <w:sz w:val="22"/>
                      <w:szCs w:val="22"/>
                    </w:rPr>
                    <w:t xml:space="preserve"> 1000/-+ GST</w:t>
                  </w:r>
                </w:p>
              </w:tc>
            </w:tr>
            <w:tr w:rsidR="00134206" w:rsidTr="00CB4985">
              <w:tc>
                <w:tcPr>
                  <w:tcW w:w="3975" w:type="dxa"/>
                </w:tcPr>
                <w:p w:rsidR="00134206" w:rsidRDefault="00C4009E" w:rsidP="00C4009E">
                  <w:pPr>
                    <w:rPr>
                      <w:color w:val="262626" w:themeColor="text1" w:themeTint="D9"/>
                      <w:sz w:val="22"/>
                      <w:szCs w:val="22"/>
                    </w:rPr>
                  </w:pPr>
                  <w:r>
                    <w:rPr>
                      <w:color w:val="262626" w:themeColor="text1" w:themeTint="D9"/>
                      <w:sz w:val="22"/>
                      <w:szCs w:val="22"/>
                    </w:rPr>
                    <w:t>&gt;</w:t>
                  </w:r>
                  <w:proofErr w:type="spellStart"/>
                  <w:r w:rsidRPr="00E970A1">
                    <w:rPr>
                      <w:color w:val="262626" w:themeColor="text1" w:themeTint="D9"/>
                      <w:sz w:val="22"/>
                      <w:szCs w:val="22"/>
                    </w:rPr>
                    <w:t>Rs</w:t>
                  </w:r>
                  <w:proofErr w:type="spellEnd"/>
                  <w:r w:rsidRPr="00E970A1">
                    <w:rPr>
                      <w:color w:val="262626" w:themeColor="text1" w:themeTint="D9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262626" w:themeColor="text1" w:themeTint="D9"/>
                      <w:sz w:val="22"/>
                      <w:szCs w:val="22"/>
                    </w:rPr>
                    <w:t xml:space="preserve">1.00 Cr </w:t>
                  </w:r>
                  <w:r w:rsidRPr="00E970A1">
                    <w:rPr>
                      <w:color w:val="262626" w:themeColor="text1" w:themeTint="D9"/>
                      <w:sz w:val="22"/>
                      <w:szCs w:val="22"/>
                    </w:rPr>
                    <w:t xml:space="preserve">to </w:t>
                  </w:r>
                  <w:proofErr w:type="spellStart"/>
                  <w:r w:rsidRPr="00E970A1">
                    <w:rPr>
                      <w:color w:val="262626" w:themeColor="text1" w:themeTint="D9"/>
                      <w:sz w:val="22"/>
                      <w:szCs w:val="22"/>
                    </w:rPr>
                    <w:t>Rs</w:t>
                  </w:r>
                  <w:proofErr w:type="spellEnd"/>
                  <w:r w:rsidRPr="00E970A1">
                    <w:rPr>
                      <w:color w:val="262626" w:themeColor="text1" w:themeTint="D9"/>
                      <w:sz w:val="22"/>
                      <w:szCs w:val="22"/>
                    </w:rPr>
                    <w:t xml:space="preserve">. </w:t>
                  </w:r>
                  <w:r>
                    <w:rPr>
                      <w:color w:val="262626" w:themeColor="text1" w:themeTint="D9"/>
                      <w:sz w:val="22"/>
                      <w:szCs w:val="22"/>
                    </w:rPr>
                    <w:t>5.00 Cr</w:t>
                  </w:r>
                </w:p>
              </w:tc>
              <w:tc>
                <w:tcPr>
                  <w:tcW w:w="3975" w:type="dxa"/>
                </w:tcPr>
                <w:p w:rsidR="00134206" w:rsidRDefault="00B66D6A" w:rsidP="00B66D6A">
                  <w:pPr>
                    <w:rPr>
                      <w:color w:val="262626" w:themeColor="text1" w:themeTint="D9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262626" w:themeColor="text1" w:themeTint="D9"/>
                      <w:sz w:val="22"/>
                      <w:szCs w:val="22"/>
                    </w:rPr>
                    <w:t>Rs</w:t>
                  </w:r>
                  <w:proofErr w:type="spellEnd"/>
                  <w:r>
                    <w:rPr>
                      <w:color w:val="262626" w:themeColor="text1" w:themeTint="D9"/>
                      <w:sz w:val="22"/>
                      <w:szCs w:val="22"/>
                    </w:rPr>
                    <w:t xml:space="preserve"> 3000/-+ GST</w:t>
                  </w:r>
                </w:p>
              </w:tc>
            </w:tr>
            <w:tr w:rsidR="00134206" w:rsidTr="00CB4985">
              <w:tc>
                <w:tcPr>
                  <w:tcW w:w="3975" w:type="dxa"/>
                </w:tcPr>
                <w:p w:rsidR="00134206" w:rsidRDefault="00C4009E" w:rsidP="009A53F4">
                  <w:pPr>
                    <w:rPr>
                      <w:color w:val="262626" w:themeColor="text1" w:themeTint="D9"/>
                      <w:sz w:val="22"/>
                      <w:szCs w:val="22"/>
                    </w:rPr>
                  </w:pPr>
                  <w:r>
                    <w:rPr>
                      <w:color w:val="262626" w:themeColor="text1" w:themeTint="D9"/>
                      <w:sz w:val="22"/>
                      <w:szCs w:val="22"/>
                    </w:rPr>
                    <w:t>&gt;</w:t>
                  </w:r>
                  <w:proofErr w:type="spellStart"/>
                  <w:r w:rsidRPr="00E970A1">
                    <w:rPr>
                      <w:color w:val="262626" w:themeColor="text1" w:themeTint="D9"/>
                      <w:sz w:val="22"/>
                      <w:szCs w:val="22"/>
                    </w:rPr>
                    <w:t>Rs</w:t>
                  </w:r>
                  <w:proofErr w:type="spellEnd"/>
                  <w:r w:rsidRPr="00E970A1">
                    <w:rPr>
                      <w:color w:val="262626" w:themeColor="text1" w:themeTint="D9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262626" w:themeColor="text1" w:themeTint="D9"/>
                      <w:sz w:val="22"/>
                      <w:szCs w:val="22"/>
                    </w:rPr>
                    <w:t>5.00 Cr</w:t>
                  </w:r>
                </w:p>
              </w:tc>
              <w:tc>
                <w:tcPr>
                  <w:tcW w:w="3975" w:type="dxa"/>
                </w:tcPr>
                <w:p w:rsidR="00134206" w:rsidRDefault="00B66D6A" w:rsidP="00B66D6A">
                  <w:pPr>
                    <w:rPr>
                      <w:color w:val="262626" w:themeColor="text1" w:themeTint="D9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262626" w:themeColor="text1" w:themeTint="D9"/>
                      <w:sz w:val="22"/>
                      <w:szCs w:val="22"/>
                    </w:rPr>
                    <w:t>Rs</w:t>
                  </w:r>
                  <w:proofErr w:type="spellEnd"/>
                  <w:r>
                    <w:rPr>
                      <w:color w:val="262626" w:themeColor="text1" w:themeTint="D9"/>
                      <w:sz w:val="22"/>
                      <w:szCs w:val="22"/>
                    </w:rPr>
                    <w:t xml:space="preserve"> 5000/-+ GST</w:t>
                  </w:r>
                </w:p>
              </w:tc>
            </w:tr>
          </w:tbl>
          <w:p w:rsidR="005F2396" w:rsidRPr="00B73DD1" w:rsidRDefault="005F2396" w:rsidP="00CB4985">
            <w:pPr>
              <w:rPr>
                <w:b/>
                <w:bCs/>
                <w:sz w:val="18"/>
                <w:szCs w:val="18"/>
              </w:rPr>
            </w:pPr>
          </w:p>
          <w:p w:rsidR="00FE6988" w:rsidRDefault="00FE6988" w:rsidP="00CB4985">
            <w:pPr>
              <w:rPr>
                <w:b/>
                <w:bCs/>
              </w:rPr>
            </w:pPr>
            <w:proofErr w:type="spellStart"/>
            <w:r w:rsidRPr="00FE6988">
              <w:rPr>
                <w:b/>
                <w:bCs/>
              </w:rPr>
              <w:t>Kisan</w:t>
            </w:r>
            <w:proofErr w:type="spellEnd"/>
            <w:r w:rsidRPr="00FE6988">
              <w:rPr>
                <w:b/>
                <w:bCs/>
              </w:rPr>
              <w:t xml:space="preserve"> Credit Card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75"/>
              <w:gridCol w:w="3975"/>
            </w:tblGrid>
            <w:tr w:rsidR="00FE6988" w:rsidTr="00FE6988">
              <w:tc>
                <w:tcPr>
                  <w:tcW w:w="3975" w:type="dxa"/>
                </w:tcPr>
                <w:p w:rsidR="00FE6988" w:rsidRDefault="00FE6988" w:rsidP="00FE6988">
                  <w:pPr>
                    <w:rPr>
                      <w:color w:val="262626" w:themeColor="text1" w:themeTint="D9"/>
                      <w:sz w:val="22"/>
                      <w:szCs w:val="22"/>
                    </w:rPr>
                  </w:pPr>
                  <w:r>
                    <w:rPr>
                      <w:color w:val="262626" w:themeColor="text1" w:themeTint="D9"/>
                      <w:sz w:val="22"/>
                      <w:szCs w:val="22"/>
                    </w:rPr>
                    <w:t>&gt;</w:t>
                  </w:r>
                  <w:proofErr w:type="spellStart"/>
                  <w:r w:rsidRPr="00E970A1">
                    <w:rPr>
                      <w:color w:val="262626" w:themeColor="text1" w:themeTint="D9"/>
                      <w:sz w:val="22"/>
                      <w:szCs w:val="22"/>
                    </w:rPr>
                    <w:t>Rs</w:t>
                  </w:r>
                  <w:proofErr w:type="spellEnd"/>
                  <w:r w:rsidRPr="00E970A1">
                    <w:rPr>
                      <w:color w:val="262626" w:themeColor="text1" w:themeTint="D9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262626" w:themeColor="text1" w:themeTint="D9"/>
                      <w:sz w:val="22"/>
                      <w:szCs w:val="22"/>
                    </w:rPr>
                    <w:t>3</w:t>
                  </w:r>
                  <w:r w:rsidRPr="00E970A1">
                    <w:rPr>
                      <w:color w:val="262626" w:themeColor="text1" w:themeTint="D9"/>
                      <w:sz w:val="22"/>
                      <w:szCs w:val="22"/>
                    </w:rPr>
                    <w:t>.00 la</w:t>
                  </w:r>
                  <w:r>
                    <w:rPr>
                      <w:color w:val="262626" w:themeColor="text1" w:themeTint="D9"/>
                      <w:sz w:val="22"/>
                      <w:szCs w:val="22"/>
                    </w:rPr>
                    <w:t>kh</w:t>
                  </w:r>
                  <w:r w:rsidRPr="00E970A1">
                    <w:rPr>
                      <w:color w:val="262626" w:themeColor="text1" w:themeTint="D9"/>
                      <w:sz w:val="22"/>
                      <w:szCs w:val="22"/>
                    </w:rPr>
                    <w:t xml:space="preserve"> to </w:t>
                  </w:r>
                  <w:proofErr w:type="spellStart"/>
                  <w:r w:rsidRPr="00E970A1">
                    <w:rPr>
                      <w:color w:val="262626" w:themeColor="text1" w:themeTint="D9"/>
                      <w:sz w:val="22"/>
                      <w:szCs w:val="22"/>
                    </w:rPr>
                    <w:t>Rs</w:t>
                  </w:r>
                  <w:proofErr w:type="spellEnd"/>
                  <w:r w:rsidRPr="00E970A1">
                    <w:rPr>
                      <w:color w:val="262626" w:themeColor="text1" w:themeTint="D9"/>
                      <w:sz w:val="22"/>
                      <w:szCs w:val="22"/>
                    </w:rPr>
                    <w:t xml:space="preserve">. 20.00 </w:t>
                  </w:r>
                  <w:r>
                    <w:rPr>
                      <w:color w:val="262626" w:themeColor="text1" w:themeTint="D9"/>
                      <w:sz w:val="22"/>
                      <w:szCs w:val="22"/>
                    </w:rPr>
                    <w:t>Lakh</w:t>
                  </w:r>
                </w:p>
              </w:tc>
              <w:tc>
                <w:tcPr>
                  <w:tcW w:w="3975" w:type="dxa"/>
                </w:tcPr>
                <w:p w:rsidR="00FE6988" w:rsidRDefault="00FE6988" w:rsidP="00FE6988">
                  <w:pPr>
                    <w:rPr>
                      <w:color w:val="262626" w:themeColor="text1" w:themeTint="D9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262626" w:themeColor="text1" w:themeTint="D9"/>
                      <w:sz w:val="22"/>
                      <w:szCs w:val="22"/>
                    </w:rPr>
                    <w:t>Rs</w:t>
                  </w:r>
                  <w:proofErr w:type="spellEnd"/>
                  <w:r>
                    <w:rPr>
                      <w:color w:val="262626" w:themeColor="text1" w:themeTint="D9"/>
                      <w:sz w:val="22"/>
                      <w:szCs w:val="22"/>
                    </w:rPr>
                    <w:t xml:space="preserve"> 500/-+ GST</w:t>
                  </w:r>
                </w:p>
              </w:tc>
            </w:tr>
            <w:tr w:rsidR="00FE6988" w:rsidTr="00FE6988">
              <w:tc>
                <w:tcPr>
                  <w:tcW w:w="3975" w:type="dxa"/>
                </w:tcPr>
                <w:p w:rsidR="00FE6988" w:rsidRDefault="00FE6988" w:rsidP="00FE6988">
                  <w:pPr>
                    <w:rPr>
                      <w:color w:val="262626" w:themeColor="text1" w:themeTint="D9"/>
                      <w:sz w:val="22"/>
                      <w:szCs w:val="22"/>
                    </w:rPr>
                  </w:pPr>
                  <w:r>
                    <w:rPr>
                      <w:color w:val="262626" w:themeColor="text1" w:themeTint="D9"/>
                      <w:sz w:val="22"/>
                      <w:szCs w:val="22"/>
                    </w:rPr>
                    <w:t>&gt;</w:t>
                  </w:r>
                  <w:proofErr w:type="spellStart"/>
                  <w:r w:rsidRPr="00E970A1">
                    <w:rPr>
                      <w:color w:val="262626" w:themeColor="text1" w:themeTint="D9"/>
                      <w:sz w:val="22"/>
                      <w:szCs w:val="22"/>
                    </w:rPr>
                    <w:t>Rs</w:t>
                  </w:r>
                  <w:proofErr w:type="spellEnd"/>
                  <w:r w:rsidRPr="00E970A1">
                    <w:rPr>
                      <w:color w:val="262626" w:themeColor="text1" w:themeTint="D9"/>
                      <w:sz w:val="22"/>
                      <w:szCs w:val="22"/>
                    </w:rPr>
                    <w:t xml:space="preserve"> 2</w:t>
                  </w:r>
                  <w:r>
                    <w:rPr>
                      <w:color w:val="262626" w:themeColor="text1" w:themeTint="D9"/>
                      <w:sz w:val="22"/>
                      <w:szCs w:val="22"/>
                    </w:rPr>
                    <w:t>0.00 la</w:t>
                  </w:r>
                  <w:r w:rsidRPr="00E970A1">
                    <w:rPr>
                      <w:color w:val="262626" w:themeColor="text1" w:themeTint="D9"/>
                      <w:sz w:val="22"/>
                      <w:szCs w:val="22"/>
                    </w:rPr>
                    <w:t>k</w:t>
                  </w:r>
                  <w:r>
                    <w:rPr>
                      <w:color w:val="262626" w:themeColor="text1" w:themeTint="D9"/>
                      <w:sz w:val="22"/>
                      <w:szCs w:val="22"/>
                    </w:rPr>
                    <w:t>h</w:t>
                  </w:r>
                  <w:r w:rsidRPr="00E970A1">
                    <w:rPr>
                      <w:color w:val="262626" w:themeColor="text1" w:themeTint="D9"/>
                      <w:sz w:val="22"/>
                      <w:szCs w:val="22"/>
                    </w:rPr>
                    <w:t xml:space="preserve"> to </w:t>
                  </w:r>
                  <w:proofErr w:type="spellStart"/>
                  <w:r w:rsidRPr="00E970A1">
                    <w:rPr>
                      <w:color w:val="262626" w:themeColor="text1" w:themeTint="D9"/>
                      <w:sz w:val="22"/>
                      <w:szCs w:val="22"/>
                    </w:rPr>
                    <w:t>Rs</w:t>
                  </w:r>
                  <w:proofErr w:type="spellEnd"/>
                  <w:r w:rsidRPr="00E970A1">
                    <w:rPr>
                      <w:color w:val="262626" w:themeColor="text1" w:themeTint="D9"/>
                      <w:sz w:val="22"/>
                      <w:szCs w:val="22"/>
                    </w:rPr>
                    <w:t xml:space="preserve">. </w:t>
                  </w:r>
                  <w:r>
                    <w:rPr>
                      <w:color w:val="262626" w:themeColor="text1" w:themeTint="D9"/>
                      <w:sz w:val="22"/>
                      <w:szCs w:val="22"/>
                    </w:rPr>
                    <w:t>1.00 Cr</w:t>
                  </w:r>
                </w:p>
              </w:tc>
              <w:tc>
                <w:tcPr>
                  <w:tcW w:w="3975" w:type="dxa"/>
                </w:tcPr>
                <w:p w:rsidR="00FE6988" w:rsidRDefault="00FE6988" w:rsidP="00FE6988">
                  <w:pPr>
                    <w:rPr>
                      <w:color w:val="262626" w:themeColor="text1" w:themeTint="D9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262626" w:themeColor="text1" w:themeTint="D9"/>
                      <w:sz w:val="22"/>
                      <w:szCs w:val="22"/>
                    </w:rPr>
                    <w:t>Rs</w:t>
                  </w:r>
                  <w:proofErr w:type="spellEnd"/>
                  <w:r>
                    <w:rPr>
                      <w:color w:val="262626" w:themeColor="text1" w:themeTint="D9"/>
                      <w:sz w:val="22"/>
                      <w:szCs w:val="22"/>
                    </w:rPr>
                    <w:t xml:space="preserve"> 1000/-+ GST</w:t>
                  </w:r>
                </w:p>
              </w:tc>
            </w:tr>
            <w:tr w:rsidR="00FE6988" w:rsidTr="00FE6988">
              <w:tc>
                <w:tcPr>
                  <w:tcW w:w="3975" w:type="dxa"/>
                </w:tcPr>
                <w:p w:rsidR="00FE6988" w:rsidRDefault="00FE6988" w:rsidP="00FE6988">
                  <w:pPr>
                    <w:rPr>
                      <w:color w:val="262626" w:themeColor="text1" w:themeTint="D9"/>
                      <w:sz w:val="22"/>
                      <w:szCs w:val="22"/>
                    </w:rPr>
                  </w:pPr>
                  <w:r>
                    <w:rPr>
                      <w:color w:val="262626" w:themeColor="text1" w:themeTint="D9"/>
                      <w:sz w:val="22"/>
                      <w:szCs w:val="22"/>
                    </w:rPr>
                    <w:t>&gt;</w:t>
                  </w:r>
                  <w:proofErr w:type="spellStart"/>
                  <w:r w:rsidRPr="00E970A1">
                    <w:rPr>
                      <w:color w:val="262626" w:themeColor="text1" w:themeTint="D9"/>
                      <w:sz w:val="22"/>
                      <w:szCs w:val="22"/>
                    </w:rPr>
                    <w:t>Rs</w:t>
                  </w:r>
                  <w:proofErr w:type="spellEnd"/>
                  <w:r w:rsidRPr="00E970A1">
                    <w:rPr>
                      <w:color w:val="262626" w:themeColor="text1" w:themeTint="D9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262626" w:themeColor="text1" w:themeTint="D9"/>
                      <w:sz w:val="22"/>
                      <w:szCs w:val="22"/>
                    </w:rPr>
                    <w:t xml:space="preserve">1.00 Cr </w:t>
                  </w:r>
                  <w:r w:rsidRPr="00E970A1">
                    <w:rPr>
                      <w:color w:val="262626" w:themeColor="text1" w:themeTint="D9"/>
                      <w:sz w:val="22"/>
                      <w:szCs w:val="22"/>
                    </w:rPr>
                    <w:t xml:space="preserve">to </w:t>
                  </w:r>
                  <w:proofErr w:type="spellStart"/>
                  <w:r w:rsidRPr="00E970A1">
                    <w:rPr>
                      <w:color w:val="262626" w:themeColor="text1" w:themeTint="D9"/>
                      <w:sz w:val="22"/>
                      <w:szCs w:val="22"/>
                    </w:rPr>
                    <w:t>Rs</w:t>
                  </w:r>
                  <w:proofErr w:type="spellEnd"/>
                  <w:r w:rsidRPr="00E970A1">
                    <w:rPr>
                      <w:color w:val="262626" w:themeColor="text1" w:themeTint="D9"/>
                      <w:sz w:val="22"/>
                      <w:szCs w:val="22"/>
                    </w:rPr>
                    <w:t xml:space="preserve">. </w:t>
                  </w:r>
                  <w:r>
                    <w:rPr>
                      <w:color w:val="262626" w:themeColor="text1" w:themeTint="D9"/>
                      <w:sz w:val="22"/>
                      <w:szCs w:val="22"/>
                    </w:rPr>
                    <w:t>5.00 Cr</w:t>
                  </w:r>
                </w:p>
              </w:tc>
              <w:tc>
                <w:tcPr>
                  <w:tcW w:w="3975" w:type="dxa"/>
                </w:tcPr>
                <w:p w:rsidR="00FE6988" w:rsidRDefault="00FE6988" w:rsidP="00FE6988">
                  <w:pPr>
                    <w:rPr>
                      <w:color w:val="262626" w:themeColor="text1" w:themeTint="D9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262626" w:themeColor="text1" w:themeTint="D9"/>
                      <w:sz w:val="22"/>
                      <w:szCs w:val="22"/>
                    </w:rPr>
                    <w:t>Rs</w:t>
                  </w:r>
                  <w:proofErr w:type="spellEnd"/>
                  <w:r>
                    <w:rPr>
                      <w:color w:val="262626" w:themeColor="text1" w:themeTint="D9"/>
                      <w:sz w:val="22"/>
                      <w:szCs w:val="22"/>
                    </w:rPr>
                    <w:t xml:space="preserve"> 3000/-+ GST</w:t>
                  </w:r>
                </w:p>
              </w:tc>
            </w:tr>
            <w:tr w:rsidR="00FE6988" w:rsidTr="00FE6988">
              <w:tc>
                <w:tcPr>
                  <w:tcW w:w="3975" w:type="dxa"/>
                </w:tcPr>
                <w:p w:rsidR="00FE6988" w:rsidRDefault="00FE6988" w:rsidP="00FE6988">
                  <w:pPr>
                    <w:rPr>
                      <w:color w:val="262626" w:themeColor="text1" w:themeTint="D9"/>
                      <w:sz w:val="22"/>
                      <w:szCs w:val="22"/>
                    </w:rPr>
                  </w:pPr>
                  <w:r>
                    <w:rPr>
                      <w:color w:val="262626" w:themeColor="text1" w:themeTint="D9"/>
                      <w:sz w:val="22"/>
                      <w:szCs w:val="22"/>
                    </w:rPr>
                    <w:t>&gt;</w:t>
                  </w:r>
                  <w:proofErr w:type="spellStart"/>
                  <w:r w:rsidRPr="00E970A1">
                    <w:rPr>
                      <w:color w:val="262626" w:themeColor="text1" w:themeTint="D9"/>
                      <w:sz w:val="22"/>
                      <w:szCs w:val="22"/>
                    </w:rPr>
                    <w:t>Rs</w:t>
                  </w:r>
                  <w:proofErr w:type="spellEnd"/>
                  <w:r w:rsidRPr="00E970A1">
                    <w:rPr>
                      <w:color w:val="262626" w:themeColor="text1" w:themeTint="D9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262626" w:themeColor="text1" w:themeTint="D9"/>
                      <w:sz w:val="22"/>
                      <w:szCs w:val="22"/>
                    </w:rPr>
                    <w:t>5.00 Cr</w:t>
                  </w:r>
                </w:p>
              </w:tc>
              <w:tc>
                <w:tcPr>
                  <w:tcW w:w="3975" w:type="dxa"/>
                </w:tcPr>
                <w:p w:rsidR="00FE6988" w:rsidRDefault="00FE6988" w:rsidP="00FE6988">
                  <w:pPr>
                    <w:rPr>
                      <w:color w:val="262626" w:themeColor="text1" w:themeTint="D9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262626" w:themeColor="text1" w:themeTint="D9"/>
                      <w:sz w:val="22"/>
                      <w:szCs w:val="22"/>
                    </w:rPr>
                    <w:t>Rs</w:t>
                  </w:r>
                  <w:proofErr w:type="spellEnd"/>
                  <w:r>
                    <w:rPr>
                      <w:color w:val="262626" w:themeColor="text1" w:themeTint="D9"/>
                      <w:sz w:val="22"/>
                      <w:szCs w:val="22"/>
                    </w:rPr>
                    <w:t xml:space="preserve"> 5000/-+ GST</w:t>
                  </w:r>
                </w:p>
              </w:tc>
            </w:tr>
          </w:tbl>
          <w:p w:rsidR="00FE6988" w:rsidRDefault="00FE6988" w:rsidP="00CB4985"/>
        </w:tc>
      </w:tr>
      <w:tr w:rsidR="005F2396" w:rsidTr="00BB1F4F">
        <w:tc>
          <w:tcPr>
            <w:tcW w:w="1563" w:type="dxa"/>
          </w:tcPr>
          <w:p w:rsidR="005F2396" w:rsidRDefault="005F2396" w:rsidP="009A53F4">
            <w:r w:rsidRPr="00F845A9">
              <w:lastRenderedPageBreak/>
              <w:t>Deviation Charges</w:t>
            </w:r>
          </w:p>
        </w:tc>
        <w:tc>
          <w:tcPr>
            <w:tcW w:w="8176" w:type="dxa"/>
            <w:gridSpan w:val="2"/>
          </w:tcPr>
          <w:p w:rsidR="005F2396" w:rsidRPr="006E2F04" w:rsidRDefault="005F2396" w:rsidP="009A53F4">
            <w:pPr>
              <w:rPr>
                <w:i/>
                <w:iCs/>
              </w:rPr>
            </w:pPr>
            <w:r w:rsidRPr="006E2F04">
              <w:rPr>
                <w:b/>
                <w:bCs/>
                <w:i/>
                <w:iCs/>
              </w:rPr>
              <w:t>Home Loans:</w:t>
            </w:r>
            <w:r w:rsidRPr="006E2F04">
              <w:rPr>
                <w:i/>
                <w:iCs/>
              </w:rPr>
              <w:t xml:space="preserve"> </w:t>
            </w:r>
            <w:proofErr w:type="spellStart"/>
            <w:r w:rsidRPr="006E2F04">
              <w:rPr>
                <w:i/>
                <w:iCs/>
              </w:rPr>
              <w:t>Rs</w:t>
            </w:r>
            <w:proofErr w:type="spellEnd"/>
            <w:r w:rsidRPr="006E2F04">
              <w:rPr>
                <w:i/>
                <w:iCs/>
              </w:rPr>
              <w:t xml:space="preserve"> 1,500 per deviation (Maximum </w:t>
            </w:r>
            <w:proofErr w:type="spellStart"/>
            <w:r w:rsidRPr="006E2F04">
              <w:rPr>
                <w:i/>
                <w:iCs/>
              </w:rPr>
              <w:t>Rs</w:t>
            </w:r>
            <w:proofErr w:type="spellEnd"/>
            <w:r w:rsidRPr="006E2F04">
              <w:rPr>
                <w:i/>
                <w:iCs/>
              </w:rPr>
              <w:t xml:space="preserve"> 5,000)</w:t>
            </w:r>
          </w:p>
          <w:p w:rsidR="005F2396" w:rsidRPr="006E2F04" w:rsidRDefault="005F2396" w:rsidP="009A53F4">
            <w:pPr>
              <w:rPr>
                <w:i/>
                <w:iCs/>
              </w:rPr>
            </w:pPr>
            <w:r w:rsidRPr="006E2F04">
              <w:rPr>
                <w:b/>
                <w:bCs/>
                <w:i/>
                <w:iCs/>
              </w:rPr>
              <w:t>Education Loan</w:t>
            </w:r>
            <w:r w:rsidRPr="006E2F04">
              <w:rPr>
                <w:i/>
                <w:iCs/>
              </w:rPr>
              <w:t>: Nil</w:t>
            </w:r>
          </w:p>
          <w:p w:rsidR="005F2396" w:rsidRPr="006E2F04" w:rsidRDefault="005F2396" w:rsidP="009A53F4">
            <w:pPr>
              <w:rPr>
                <w:i/>
                <w:iCs/>
                <w:sz w:val="8"/>
                <w:szCs w:val="8"/>
              </w:rPr>
            </w:pPr>
          </w:p>
          <w:p w:rsidR="005F2396" w:rsidRPr="006E2F04" w:rsidRDefault="005F2396" w:rsidP="009A53F4">
            <w:r w:rsidRPr="006E2F04">
              <w:rPr>
                <w:b/>
                <w:bCs/>
                <w:i/>
                <w:iCs/>
              </w:rPr>
              <w:t>Other Retail Loans</w:t>
            </w:r>
            <w:r w:rsidRPr="006E2F04">
              <w:rPr>
                <w:i/>
                <w:iCs/>
              </w:rPr>
              <w:t xml:space="preserve">: </w:t>
            </w:r>
            <w:proofErr w:type="spellStart"/>
            <w:r w:rsidRPr="006E2F04">
              <w:rPr>
                <w:i/>
                <w:iCs/>
              </w:rPr>
              <w:t>Rs</w:t>
            </w:r>
            <w:proofErr w:type="spellEnd"/>
            <w:r w:rsidRPr="006E2F04">
              <w:rPr>
                <w:i/>
                <w:iCs/>
              </w:rPr>
              <w:t xml:space="preserve"> 3,000 per deviation (Maximum </w:t>
            </w:r>
            <w:proofErr w:type="spellStart"/>
            <w:r w:rsidRPr="006E2F04">
              <w:rPr>
                <w:i/>
                <w:iCs/>
              </w:rPr>
              <w:t>Rs</w:t>
            </w:r>
            <w:proofErr w:type="spellEnd"/>
            <w:r w:rsidRPr="006E2F04">
              <w:rPr>
                <w:i/>
                <w:iCs/>
              </w:rPr>
              <w:t xml:space="preserve"> 10,000)</w:t>
            </w:r>
          </w:p>
        </w:tc>
      </w:tr>
      <w:tr w:rsidR="005F2396" w:rsidTr="00BB1F4F">
        <w:tc>
          <w:tcPr>
            <w:tcW w:w="1563" w:type="dxa"/>
          </w:tcPr>
          <w:p w:rsidR="005F2396" w:rsidRPr="00F845A9" w:rsidRDefault="005F2396" w:rsidP="002A4F08">
            <w:r w:rsidRPr="005C25E9">
              <w:t xml:space="preserve">Commitment Charges in </w:t>
            </w:r>
            <w:r w:rsidR="002A4F08">
              <w:t>Business Loan</w:t>
            </w:r>
            <w:r w:rsidRPr="005C25E9">
              <w:t xml:space="preserve"> </w:t>
            </w:r>
          </w:p>
        </w:tc>
        <w:tc>
          <w:tcPr>
            <w:tcW w:w="8176" w:type="dxa"/>
            <w:gridSpan w:val="2"/>
          </w:tcPr>
          <w:p w:rsidR="005F2396" w:rsidRPr="00887C85" w:rsidRDefault="005F2396" w:rsidP="009A53F4">
            <w:pPr>
              <w:rPr>
                <w:b/>
                <w:bCs/>
                <w:i/>
                <w:iCs/>
              </w:rPr>
            </w:pPr>
            <w:r w:rsidRPr="00887C85">
              <w:rPr>
                <w:b/>
                <w:bCs/>
                <w:i/>
                <w:iCs/>
              </w:rPr>
              <w:t>Minimum quarterly average utilization of sanctioned limits should be 60%.</w:t>
            </w:r>
          </w:p>
          <w:p w:rsidR="005F2396" w:rsidRPr="00887C85" w:rsidRDefault="005F2396" w:rsidP="009A53F4">
            <w:pPr>
              <w:rPr>
                <w:b/>
                <w:bCs/>
                <w:i/>
                <w:iCs/>
                <w:sz w:val="12"/>
                <w:szCs w:val="12"/>
              </w:rPr>
            </w:pPr>
          </w:p>
          <w:p w:rsidR="005F2396" w:rsidRPr="006E2F04" w:rsidRDefault="005F2396" w:rsidP="00D83711">
            <w:pPr>
              <w:jc w:val="both"/>
              <w:rPr>
                <w:b/>
                <w:bCs/>
                <w:i/>
                <w:iCs/>
              </w:rPr>
            </w:pPr>
            <w:r w:rsidRPr="00887C85">
              <w:rPr>
                <w:b/>
                <w:bCs/>
                <w:i/>
                <w:iCs/>
              </w:rPr>
              <w:t>In case of quarterly average utilization of sanction limit is less than 60% of the sanction limit, interest in the account will be charged on minimum 60% of sanctioned limits on quarterly basis.</w:t>
            </w:r>
          </w:p>
        </w:tc>
      </w:tr>
      <w:tr w:rsidR="005F2396" w:rsidTr="00BB1F4F">
        <w:tc>
          <w:tcPr>
            <w:tcW w:w="1563" w:type="dxa"/>
          </w:tcPr>
          <w:p w:rsidR="005F2396" w:rsidRPr="00312E4B" w:rsidRDefault="005F2396" w:rsidP="009A53F4">
            <w:r w:rsidRPr="00242F66">
              <w:t>Revalidation/ Amendments /modification of sanction terms</w:t>
            </w:r>
          </w:p>
        </w:tc>
        <w:tc>
          <w:tcPr>
            <w:tcW w:w="8176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809"/>
              <w:gridCol w:w="3600"/>
            </w:tblGrid>
            <w:tr w:rsidR="005F2396" w:rsidTr="005F2396">
              <w:tc>
                <w:tcPr>
                  <w:tcW w:w="3809" w:type="dxa"/>
                </w:tcPr>
                <w:p w:rsidR="005F2396" w:rsidRPr="0033584B" w:rsidRDefault="005F2396" w:rsidP="009A53F4">
                  <w:pPr>
                    <w:rPr>
                      <w:b/>
                      <w:bCs/>
                      <w:i/>
                      <w:iCs/>
                    </w:rPr>
                  </w:pPr>
                  <w:r w:rsidRPr="0033584B">
                    <w:rPr>
                      <w:b/>
                      <w:bCs/>
                      <w:i/>
                      <w:iCs/>
                    </w:rPr>
                    <w:t>Loan Limits</w:t>
                  </w:r>
                </w:p>
              </w:tc>
              <w:tc>
                <w:tcPr>
                  <w:tcW w:w="3600" w:type="dxa"/>
                </w:tcPr>
                <w:p w:rsidR="005F2396" w:rsidRPr="0033584B" w:rsidRDefault="005F2396" w:rsidP="009A53F4">
                  <w:pPr>
                    <w:rPr>
                      <w:b/>
                      <w:bCs/>
                      <w:i/>
                      <w:iCs/>
                    </w:rPr>
                  </w:pPr>
                  <w:r w:rsidRPr="0033584B">
                    <w:rPr>
                      <w:b/>
                      <w:bCs/>
                      <w:i/>
                      <w:iCs/>
                    </w:rPr>
                    <w:t>Amount (per reference)</w:t>
                  </w:r>
                </w:p>
              </w:tc>
            </w:tr>
            <w:tr w:rsidR="005F2396" w:rsidTr="005F2396">
              <w:tc>
                <w:tcPr>
                  <w:tcW w:w="3809" w:type="dxa"/>
                </w:tcPr>
                <w:p w:rsidR="005F2396" w:rsidRPr="00242F66" w:rsidRDefault="005F2396" w:rsidP="009A53F4">
                  <w:pPr>
                    <w:rPr>
                      <w:i/>
                      <w:iCs/>
                    </w:rPr>
                  </w:pPr>
                  <w:proofErr w:type="spellStart"/>
                  <w:r w:rsidRPr="00242F66">
                    <w:rPr>
                      <w:i/>
                      <w:iCs/>
                    </w:rPr>
                    <w:t>Upto</w:t>
                  </w:r>
                  <w:proofErr w:type="spellEnd"/>
                  <w:r w:rsidRPr="00242F66">
                    <w:rPr>
                      <w:i/>
                      <w:iCs/>
                    </w:rPr>
                    <w:t xml:space="preserve"> 2 lac</w:t>
                  </w:r>
                </w:p>
              </w:tc>
              <w:tc>
                <w:tcPr>
                  <w:tcW w:w="3600" w:type="dxa"/>
                </w:tcPr>
                <w:p w:rsidR="005F2396" w:rsidRPr="00242F66" w:rsidRDefault="005F2396" w:rsidP="009A53F4">
                  <w:pPr>
                    <w:rPr>
                      <w:i/>
                      <w:iCs/>
                    </w:rPr>
                  </w:pPr>
                  <w:r w:rsidRPr="00242F66">
                    <w:rPr>
                      <w:i/>
                      <w:iCs/>
                    </w:rPr>
                    <w:t>Nil</w:t>
                  </w:r>
                </w:p>
              </w:tc>
            </w:tr>
            <w:tr w:rsidR="00F7406E" w:rsidTr="005F2396">
              <w:tc>
                <w:tcPr>
                  <w:tcW w:w="3809" w:type="dxa"/>
                </w:tcPr>
                <w:p w:rsidR="00F7406E" w:rsidRPr="00242F66" w:rsidRDefault="00F7406E" w:rsidP="009A53F4">
                  <w:pPr>
                    <w:rPr>
                      <w:i/>
                      <w:iCs/>
                    </w:rPr>
                  </w:pPr>
                  <w:r w:rsidRPr="00242F66">
                    <w:rPr>
                      <w:i/>
                      <w:iCs/>
                    </w:rPr>
                    <w:t xml:space="preserve">Above 2 lac </w:t>
                  </w:r>
                  <w:proofErr w:type="spellStart"/>
                  <w:r w:rsidRPr="00242F66">
                    <w:rPr>
                      <w:i/>
                      <w:iCs/>
                    </w:rPr>
                    <w:t>upto</w:t>
                  </w:r>
                  <w:proofErr w:type="spellEnd"/>
                  <w:r w:rsidRPr="00242F66">
                    <w:rPr>
                      <w:i/>
                      <w:iCs/>
                    </w:rPr>
                    <w:t xml:space="preserve"> Rs.1 Cr </w:t>
                  </w:r>
                </w:p>
              </w:tc>
              <w:tc>
                <w:tcPr>
                  <w:tcW w:w="3600" w:type="dxa"/>
                  <w:vMerge w:val="restart"/>
                </w:tcPr>
                <w:p w:rsidR="00F7406E" w:rsidRPr="00242F66" w:rsidRDefault="00F7406E" w:rsidP="009A53F4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50% of applicable Processing Charges</w:t>
                  </w:r>
                </w:p>
              </w:tc>
            </w:tr>
            <w:tr w:rsidR="00F7406E" w:rsidTr="005F2396">
              <w:tc>
                <w:tcPr>
                  <w:tcW w:w="3809" w:type="dxa"/>
                </w:tcPr>
                <w:p w:rsidR="00F7406E" w:rsidRPr="00242F66" w:rsidRDefault="00F7406E" w:rsidP="009A53F4">
                  <w:pPr>
                    <w:rPr>
                      <w:i/>
                      <w:iCs/>
                    </w:rPr>
                  </w:pPr>
                  <w:r w:rsidRPr="00242F66">
                    <w:rPr>
                      <w:i/>
                      <w:iCs/>
                    </w:rPr>
                    <w:t xml:space="preserve">Above 1 Cr </w:t>
                  </w:r>
                  <w:proofErr w:type="spellStart"/>
                  <w:r w:rsidRPr="00242F66">
                    <w:rPr>
                      <w:i/>
                      <w:iCs/>
                    </w:rPr>
                    <w:t>upto</w:t>
                  </w:r>
                  <w:proofErr w:type="spellEnd"/>
                  <w:r w:rsidRPr="00242F66">
                    <w:rPr>
                      <w:i/>
                      <w:iCs/>
                    </w:rPr>
                    <w:t xml:space="preserve"> 5 Cr</w:t>
                  </w:r>
                </w:p>
              </w:tc>
              <w:tc>
                <w:tcPr>
                  <w:tcW w:w="3600" w:type="dxa"/>
                  <w:vMerge/>
                </w:tcPr>
                <w:p w:rsidR="00F7406E" w:rsidRPr="00242F66" w:rsidRDefault="00F7406E" w:rsidP="009A53F4">
                  <w:pPr>
                    <w:rPr>
                      <w:i/>
                      <w:iCs/>
                    </w:rPr>
                  </w:pPr>
                </w:p>
              </w:tc>
            </w:tr>
            <w:tr w:rsidR="00F7406E" w:rsidTr="005F2396">
              <w:tc>
                <w:tcPr>
                  <w:tcW w:w="3809" w:type="dxa"/>
                </w:tcPr>
                <w:p w:rsidR="00F7406E" w:rsidRPr="00242F66" w:rsidRDefault="00F7406E" w:rsidP="009A53F4">
                  <w:pPr>
                    <w:rPr>
                      <w:i/>
                      <w:iCs/>
                    </w:rPr>
                  </w:pPr>
                  <w:r w:rsidRPr="00242F66">
                    <w:rPr>
                      <w:i/>
                      <w:iCs/>
                    </w:rPr>
                    <w:t xml:space="preserve">Above 5 Cr </w:t>
                  </w:r>
                </w:p>
              </w:tc>
              <w:tc>
                <w:tcPr>
                  <w:tcW w:w="3600" w:type="dxa"/>
                  <w:vMerge/>
                </w:tcPr>
                <w:p w:rsidR="00F7406E" w:rsidRPr="00242F66" w:rsidRDefault="00F7406E" w:rsidP="009A53F4">
                  <w:pPr>
                    <w:rPr>
                      <w:i/>
                      <w:iCs/>
                    </w:rPr>
                  </w:pPr>
                </w:p>
              </w:tc>
            </w:tr>
          </w:tbl>
          <w:p w:rsidR="005F2396" w:rsidRPr="00405A8B" w:rsidRDefault="005F2396" w:rsidP="009A53F4">
            <w:pPr>
              <w:rPr>
                <w:b/>
                <w:bCs/>
                <w:i/>
                <w:iCs/>
                <w:u w:val="single"/>
              </w:rPr>
            </w:pPr>
          </w:p>
        </w:tc>
      </w:tr>
      <w:tr w:rsidR="0067067B" w:rsidTr="00BB1F4F">
        <w:tc>
          <w:tcPr>
            <w:tcW w:w="9739" w:type="dxa"/>
            <w:gridSpan w:val="3"/>
          </w:tcPr>
          <w:p w:rsidR="0067067B" w:rsidRDefault="0067067B" w:rsidP="0067067B">
            <w:pPr>
              <w:pStyle w:val="ListParagraph"/>
              <w:numPr>
                <w:ilvl w:val="0"/>
                <w:numId w:val="42"/>
              </w:numPr>
            </w:pPr>
            <w:r>
              <w:t xml:space="preserve">No Processing/Review/Inspection Charges in KCC up to </w:t>
            </w:r>
            <w:proofErr w:type="spellStart"/>
            <w:r>
              <w:t>Rs</w:t>
            </w:r>
            <w:proofErr w:type="spellEnd"/>
            <w:r>
              <w:t>. 3.00 lakh</w:t>
            </w:r>
          </w:p>
          <w:p w:rsidR="0067067B" w:rsidRPr="00B73DD1" w:rsidRDefault="0067067B" w:rsidP="0067067B">
            <w:pPr>
              <w:rPr>
                <w:sz w:val="8"/>
                <w:szCs w:val="8"/>
              </w:rPr>
            </w:pPr>
          </w:p>
          <w:p w:rsidR="0067067B" w:rsidRDefault="0067067B" w:rsidP="0067067B">
            <w:pPr>
              <w:pStyle w:val="ListParagraph"/>
              <w:numPr>
                <w:ilvl w:val="0"/>
                <w:numId w:val="42"/>
              </w:numPr>
            </w:pPr>
            <w:r>
              <w:t xml:space="preserve">No Processing/Review/Inspection Charges in all priority sector advances up to </w:t>
            </w:r>
            <w:proofErr w:type="spellStart"/>
            <w:r>
              <w:t>Rs</w:t>
            </w:r>
            <w:proofErr w:type="spellEnd"/>
            <w:r>
              <w:t>. 2.00 lakh.</w:t>
            </w:r>
          </w:p>
          <w:p w:rsidR="0067067B" w:rsidRPr="00B73DD1" w:rsidRDefault="0067067B" w:rsidP="0067067B">
            <w:pPr>
              <w:rPr>
                <w:sz w:val="6"/>
                <w:szCs w:val="6"/>
              </w:rPr>
            </w:pPr>
          </w:p>
          <w:p w:rsidR="0067067B" w:rsidRDefault="0067067B" w:rsidP="0067067B">
            <w:pPr>
              <w:pStyle w:val="ListParagraph"/>
              <w:numPr>
                <w:ilvl w:val="0"/>
                <w:numId w:val="42"/>
              </w:numPr>
            </w:pPr>
            <w:r>
              <w:t xml:space="preserve">No Processing/Review/Inspection Charges in all advances up to </w:t>
            </w:r>
            <w:proofErr w:type="spellStart"/>
            <w:r>
              <w:t>Rs</w:t>
            </w:r>
            <w:proofErr w:type="spellEnd"/>
            <w:r>
              <w:t>. 1.00 lakh.</w:t>
            </w:r>
          </w:p>
          <w:p w:rsidR="0067067B" w:rsidRPr="00B73DD1" w:rsidRDefault="0067067B" w:rsidP="0067067B">
            <w:pPr>
              <w:rPr>
                <w:sz w:val="8"/>
                <w:szCs w:val="8"/>
              </w:rPr>
            </w:pPr>
          </w:p>
          <w:p w:rsidR="0067067B" w:rsidRDefault="0067067B" w:rsidP="0067067B">
            <w:pPr>
              <w:pStyle w:val="ListParagraph"/>
              <w:numPr>
                <w:ilvl w:val="0"/>
                <w:numId w:val="42"/>
              </w:numPr>
            </w:pPr>
            <w:r>
              <w:t xml:space="preserve">No Processing/Review/Inspection Charges in SHG up to </w:t>
            </w:r>
            <w:proofErr w:type="spellStart"/>
            <w:r>
              <w:t>Rs</w:t>
            </w:r>
            <w:proofErr w:type="spellEnd"/>
            <w:r>
              <w:t>. 10.00 lakh.</w:t>
            </w:r>
          </w:p>
          <w:p w:rsidR="0067067B" w:rsidRPr="00B73DD1" w:rsidRDefault="0067067B" w:rsidP="0067067B">
            <w:pPr>
              <w:rPr>
                <w:sz w:val="8"/>
                <w:szCs w:val="8"/>
              </w:rPr>
            </w:pPr>
          </w:p>
          <w:p w:rsidR="0067067B" w:rsidRDefault="0067067B" w:rsidP="0067067B">
            <w:pPr>
              <w:pStyle w:val="ListParagraph"/>
              <w:numPr>
                <w:ilvl w:val="0"/>
                <w:numId w:val="42"/>
              </w:numPr>
            </w:pPr>
            <w:r>
              <w:t>No Processing charges should be levied for loan sanctioned under DRI/LABOD/OD against Bank's own deposit/</w:t>
            </w:r>
          </w:p>
          <w:p w:rsidR="0067067B" w:rsidRPr="00B73DD1" w:rsidRDefault="0067067B" w:rsidP="0067067B">
            <w:pPr>
              <w:rPr>
                <w:sz w:val="10"/>
                <w:szCs w:val="10"/>
              </w:rPr>
            </w:pPr>
          </w:p>
          <w:p w:rsidR="0067067B" w:rsidRPr="00887C85" w:rsidRDefault="0067067B" w:rsidP="002A4F08">
            <w:pPr>
              <w:pStyle w:val="ListParagraph"/>
              <w:numPr>
                <w:ilvl w:val="0"/>
                <w:numId w:val="42"/>
              </w:numPr>
              <w:rPr>
                <w:b/>
                <w:bCs/>
                <w:i/>
                <w:iCs/>
              </w:rPr>
            </w:pPr>
            <w:r>
              <w:t>SGSY/SCDC/Bank Guarantee/</w:t>
            </w:r>
            <w:r w:rsidR="006934BA">
              <w:t>J</w:t>
            </w:r>
            <w:r>
              <w:t>LG/Education Loan/Staff Loans.</w:t>
            </w:r>
          </w:p>
          <w:p w:rsidR="00887C85" w:rsidRPr="00691703" w:rsidRDefault="00887C85" w:rsidP="00887C85">
            <w:pPr>
              <w:pStyle w:val="ListParagraph"/>
              <w:rPr>
                <w:b/>
                <w:bCs/>
                <w:i/>
                <w:iCs/>
                <w:sz w:val="6"/>
                <w:szCs w:val="4"/>
              </w:rPr>
            </w:pPr>
          </w:p>
          <w:p w:rsidR="00887C85" w:rsidRPr="0033584B" w:rsidRDefault="00887C85" w:rsidP="002A4F08">
            <w:pPr>
              <w:pStyle w:val="ListParagraph"/>
              <w:numPr>
                <w:ilvl w:val="0"/>
                <w:numId w:val="42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All Charges are subject to applicable GST</w:t>
            </w:r>
          </w:p>
        </w:tc>
      </w:tr>
    </w:tbl>
    <w:p w:rsidR="009B7CBE" w:rsidRDefault="009B7CBE" w:rsidP="00E00147">
      <w:bookmarkStart w:id="0" w:name="_GoBack"/>
      <w:bookmarkEnd w:id="0"/>
    </w:p>
    <w:p w:rsidR="00887C85" w:rsidRDefault="00887C85" w:rsidP="00E00147"/>
    <w:sectPr w:rsidR="00887C85" w:rsidSect="00FF15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489" w:right="1080" w:bottom="1260" w:left="1080" w:header="432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215" w:rsidRDefault="00D92215">
      <w:r>
        <w:separator/>
      </w:r>
    </w:p>
  </w:endnote>
  <w:endnote w:type="continuationSeparator" w:id="0">
    <w:p w:rsidR="00D92215" w:rsidRDefault="00D9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521" w:rsidRDefault="007665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215" w:rsidRDefault="00D92215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521" w:rsidRDefault="00766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215" w:rsidRDefault="00D92215">
      <w:r>
        <w:separator/>
      </w:r>
    </w:p>
  </w:footnote>
  <w:footnote w:type="continuationSeparator" w:id="0">
    <w:p w:rsidR="00D92215" w:rsidRDefault="00D92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521" w:rsidRDefault="007665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215" w:rsidRDefault="00823CF4" w:rsidP="003D5A6D">
    <w:pPr>
      <w:pStyle w:val="Header"/>
      <w:ind w:right="-931"/>
    </w:pPr>
    <w:r>
      <w:rPr>
        <w:noProof/>
      </w:rPr>
      <w:t>Annexure: Service Charge</w:t>
    </w:r>
  </w:p>
  <w:p w:rsidR="00D92215" w:rsidRDefault="00D92215">
    <w:pPr>
      <w:pStyle w:val="Header"/>
    </w:pPr>
  </w:p>
  <w:p w:rsidR="00D92215" w:rsidRDefault="00D922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521" w:rsidRDefault="007665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24977"/>
    <w:multiLevelType w:val="hybridMultilevel"/>
    <w:tmpl w:val="55005B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936E5"/>
    <w:multiLevelType w:val="hybridMultilevel"/>
    <w:tmpl w:val="021AD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42DA8"/>
    <w:multiLevelType w:val="hybridMultilevel"/>
    <w:tmpl w:val="C8AAA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039D1"/>
    <w:multiLevelType w:val="hybridMultilevel"/>
    <w:tmpl w:val="A294964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C1DB5"/>
    <w:multiLevelType w:val="hybridMultilevel"/>
    <w:tmpl w:val="C03C2D8E"/>
    <w:lvl w:ilvl="0" w:tplc="0409000B">
      <w:start w:val="1"/>
      <w:numFmt w:val="bullet"/>
      <w:lvlText w:val=""/>
      <w:lvlJc w:val="left"/>
      <w:pPr>
        <w:ind w:left="4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5">
    <w:nsid w:val="121D0712"/>
    <w:multiLevelType w:val="hybridMultilevel"/>
    <w:tmpl w:val="6EDA35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37FDE"/>
    <w:multiLevelType w:val="hybridMultilevel"/>
    <w:tmpl w:val="80FA6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23A04"/>
    <w:multiLevelType w:val="hybridMultilevel"/>
    <w:tmpl w:val="3326A7A8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1BE6735F"/>
    <w:multiLevelType w:val="hybridMultilevel"/>
    <w:tmpl w:val="B3F8DB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E0FF6"/>
    <w:multiLevelType w:val="hybridMultilevel"/>
    <w:tmpl w:val="1758E0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C47126"/>
    <w:multiLevelType w:val="hybridMultilevel"/>
    <w:tmpl w:val="06AA1C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0D8326C"/>
    <w:multiLevelType w:val="hybridMultilevel"/>
    <w:tmpl w:val="204EB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7606A"/>
    <w:multiLevelType w:val="hybridMultilevel"/>
    <w:tmpl w:val="6C740304"/>
    <w:lvl w:ilvl="0" w:tplc="A98608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7F09F4"/>
    <w:multiLevelType w:val="hybridMultilevel"/>
    <w:tmpl w:val="B6B85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AD022F"/>
    <w:multiLevelType w:val="hybridMultilevel"/>
    <w:tmpl w:val="3314E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B2598"/>
    <w:multiLevelType w:val="hybridMultilevel"/>
    <w:tmpl w:val="164CB0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A37EC6"/>
    <w:multiLevelType w:val="hybridMultilevel"/>
    <w:tmpl w:val="C8AAA8F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34CB1DED"/>
    <w:multiLevelType w:val="hybridMultilevel"/>
    <w:tmpl w:val="9D9C18C0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8">
    <w:nsid w:val="35C32F0B"/>
    <w:multiLevelType w:val="hybridMultilevel"/>
    <w:tmpl w:val="021AD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841CC"/>
    <w:multiLevelType w:val="hybridMultilevel"/>
    <w:tmpl w:val="E402A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9F1975"/>
    <w:multiLevelType w:val="hybridMultilevel"/>
    <w:tmpl w:val="C85891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34649"/>
    <w:multiLevelType w:val="hybridMultilevel"/>
    <w:tmpl w:val="158AA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3D5D51"/>
    <w:multiLevelType w:val="hybridMultilevel"/>
    <w:tmpl w:val="A294964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D4A95"/>
    <w:multiLevelType w:val="hybridMultilevel"/>
    <w:tmpl w:val="80B8A414"/>
    <w:lvl w:ilvl="0" w:tplc="8D0219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A4468A"/>
    <w:multiLevelType w:val="hybridMultilevel"/>
    <w:tmpl w:val="CA6E9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C26E85"/>
    <w:multiLevelType w:val="hybridMultilevel"/>
    <w:tmpl w:val="616A7B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3075B3"/>
    <w:multiLevelType w:val="hybridMultilevel"/>
    <w:tmpl w:val="207EE530"/>
    <w:lvl w:ilvl="0" w:tplc="3C7479D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A1D94"/>
    <w:multiLevelType w:val="hybridMultilevel"/>
    <w:tmpl w:val="E37CC2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7772AE"/>
    <w:multiLevelType w:val="hybridMultilevel"/>
    <w:tmpl w:val="4094E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320399F"/>
    <w:multiLevelType w:val="hybridMultilevel"/>
    <w:tmpl w:val="1BCEF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64B40"/>
    <w:multiLevelType w:val="hybridMultilevel"/>
    <w:tmpl w:val="3C4818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800D16"/>
    <w:multiLevelType w:val="hybridMultilevel"/>
    <w:tmpl w:val="6AC6B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575380"/>
    <w:multiLevelType w:val="hybridMultilevel"/>
    <w:tmpl w:val="D8086B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2B1EE5"/>
    <w:multiLevelType w:val="hybridMultilevel"/>
    <w:tmpl w:val="C876E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6103518"/>
    <w:multiLevelType w:val="hybridMultilevel"/>
    <w:tmpl w:val="1CD43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8758A"/>
    <w:multiLevelType w:val="hybridMultilevel"/>
    <w:tmpl w:val="01905E2A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6">
    <w:nsid w:val="67A615AD"/>
    <w:multiLevelType w:val="hybridMultilevel"/>
    <w:tmpl w:val="B6B85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D2131"/>
    <w:multiLevelType w:val="hybridMultilevel"/>
    <w:tmpl w:val="48DEC7E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>
    <w:nsid w:val="6C5010DC"/>
    <w:multiLevelType w:val="hybridMultilevel"/>
    <w:tmpl w:val="D528DD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62618C"/>
    <w:multiLevelType w:val="hybridMultilevel"/>
    <w:tmpl w:val="021AD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E17796"/>
    <w:multiLevelType w:val="hybridMultilevel"/>
    <w:tmpl w:val="F5E05096"/>
    <w:lvl w:ilvl="0" w:tplc="ECA28BF6">
      <w:numFmt w:val="bullet"/>
      <w:lvlText w:val="o"/>
      <w:lvlJc w:val="left"/>
      <w:pPr>
        <w:ind w:left="684" w:hanging="33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3"/>
        <w:sz w:val="18"/>
        <w:szCs w:val="18"/>
        <w:lang w:val="en-US" w:eastAsia="en-US" w:bidi="ar-SA"/>
      </w:rPr>
    </w:lvl>
    <w:lvl w:ilvl="1" w:tplc="BD6C4D58">
      <w:numFmt w:val="bullet"/>
      <w:lvlText w:val="•"/>
      <w:lvlJc w:val="left"/>
      <w:pPr>
        <w:ind w:left="960" w:hanging="33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7"/>
        <w:sz w:val="18"/>
        <w:szCs w:val="18"/>
        <w:lang w:val="en-US" w:eastAsia="en-US" w:bidi="ar-SA"/>
      </w:rPr>
    </w:lvl>
    <w:lvl w:ilvl="2" w:tplc="92B6CD18">
      <w:numFmt w:val="bullet"/>
      <w:lvlText w:val="•"/>
      <w:lvlJc w:val="left"/>
      <w:pPr>
        <w:ind w:left="1957" w:hanging="339"/>
      </w:pPr>
      <w:rPr>
        <w:rFonts w:hint="default"/>
        <w:lang w:val="en-US" w:eastAsia="en-US" w:bidi="ar-SA"/>
      </w:rPr>
    </w:lvl>
    <w:lvl w:ilvl="3" w:tplc="8FE25E72">
      <w:numFmt w:val="bullet"/>
      <w:lvlText w:val="•"/>
      <w:lvlJc w:val="left"/>
      <w:pPr>
        <w:ind w:left="2955" w:hanging="339"/>
      </w:pPr>
      <w:rPr>
        <w:rFonts w:hint="default"/>
        <w:lang w:val="en-US" w:eastAsia="en-US" w:bidi="ar-SA"/>
      </w:rPr>
    </w:lvl>
    <w:lvl w:ilvl="4" w:tplc="9D32355C">
      <w:numFmt w:val="bullet"/>
      <w:lvlText w:val="•"/>
      <w:lvlJc w:val="left"/>
      <w:pPr>
        <w:ind w:left="3953" w:hanging="339"/>
      </w:pPr>
      <w:rPr>
        <w:rFonts w:hint="default"/>
        <w:lang w:val="en-US" w:eastAsia="en-US" w:bidi="ar-SA"/>
      </w:rPr>
    </w:lvl>
    <w:lvl w:ilvl="5" w:tplc="968C2612">
      <w:numFmt w:val="bullet"/>
      <w:lvlText w:val="•"/>
      <w:lvlJc w:val="left"/>
      <w:pPr>
        <w:ind w:left="4951" w:hanging="339"/>
      </w:pPr>
      <w:rPr>
        <w:rFonts w:hint="default"/>
        <w:lang w:val="en-US" w:eastAsia="en-US" w:bidi="ar-SA"/>
      </w:rPr>
    </w:lvl>
    <w:lvl w:ilvl="6" w:tplc="0346166E">
      <w:numFmt w:val="bullet"/>
      <w:lvlText w:val="•"/>
      <w:lvlJc w:val="left"/>
      <w:pPr>
        <w:ind w:left="5948" w:hanging="339"/>
      </w:pPr>
      <w:rPr>
        <w:rFonts w:hint="default"/>
        <w:lang w:val="en-US" w:eastAsia="en-US" w:bidi="ar-SA"/>
      </w:rPr>
    </w:lvl>
    <w:lvl w:ilvl="7" w:tplc="CC3E0114">
      <w:numFmt w:val="bullet"/>
      <w:lvlText w:val="•"/>
      <w:lvlJc w:val="left"/>
      <w:pPr>
        <w:ind w:left="6946" w:hanging="339"/>
      </w:pPr>
      <w:rPr>
        <w:rFonts w:hint="default"/>
        <w:lang w:val="en-US" w:eastAsia="en-US" w:bidi="ar-SA"/>
      </w:rPr>
    </w:lvl>
    <w:lvl w:ilvl="8" w:tplc="A43C054E">
      <w:numFmt w:val="bullet"/>
      <w:lvlText w:val="•"/>
      <w:lvlJc w:val="left"/>
      <w:pPr>
        <w:ind w:left="7944" w:hanging="339"/>
      </w:pPr>
      <w:rPr>
        <w:rFonts w:hint="default"/>
        <w:lang w:val="en-US" w:eastAsia="en-US" w:bidi="ar-SA"/>
      </w:rPr>
    </w:lvl>
  </w:abstractNum>
  <w:abstractNum w:abstractNumId="41">
    <w:nsid w:val="76821BBB"/>
    <w:multiLevelType w:val="hybridMultilevel"/>
    <w:tmpl w:val="A294964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DC7FB4"/>
    <w:multiLevelType w:val="hybridMultilevel"/>
    <w:tmpl w:val="021AD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E42375"/>
    <w:multiLevelType w:val="hybridMultilevel"/>
    <w:tmpl w:val="68981DA2"/>
    <w:lvl w:ilvl="0" w:tplc="C78843C6">
      <w:start w:val="1"/>
      <w:numFmt w:val="decimal"/>
      <w:lvlText w:val="%1."/>
      <w:lvlJc w:val="left"/>
      <w:pPr>
        <w:ind w:left="28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4">
    <w:nsid w:val="7BA36C42"/>
    <w:multiLevelType w:val="hybridMultilevel"/>
    <w:tmpl w:val="42AAF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B05F20"/>
    <w:multiLevelType w:val="hybridMultilevel"/>
    <w:tmpl w:val="204EB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4"/>
  </w:num>
  <w:num w:numId="3">
    <w:abstractNumId w:val="27"/>
  </w:num>
  <w:num w:numId="4">
    <w:abstractNumId w:val="5"/>
  </w:num>
  <w:num w:numId="5">
    <w:abstractNumId w:val="45"/>
  </w:num>
  <w:num w:numId="6">
    <w:abstractNumId w:val="4"/>
  </w:num>
  <w:num w:numId="7">
    <w:abstractNumId w:val="25"/>
  </w:num>
  <w:num w:numId="8">
    <w:abstractNumId w:val="40"/>
  </w:num>
  <w:num w:numId="9">
    <w:abstractNumId w:val="33"/>
  </w:num>
  <w:num w:numId="10">
    <w:abstractNumId w:val="43"/>
  </w:num>
  <w:num w:numId="11">
    <w:abstractNumId w:val="11"/>
  </w:num>
  <w:num w:numId="12">
    <w:abstractNumId w:val="26"/>
  </w:num>
  <w:num w:numId="13">
    <w:abstractNumId w:val="14"/>
  </w:num>
  <w:num w:numId="14">
    <w:abstractNumId w:val="0"/>
  </w:num>
  <w:num w:numId="15">
    <w:abstractNumId w:val="23"/>
  </w:num>
  <w:num w:numId="16">
    <w:abstractNumId w:val="42"/>
  </w:num>
  <w:num w:numId="17">
    <w:abstractNumId w:val="18"/>
  </w:num>
  <w:num w:numId="18">
    <w:abstractNumId w:val="1"/>
  </w:num>
  <w:num w:numId="19">
    <w:abstractNumId w:val="39"/>
  </w:num>
  <w:num w:numId="20">
    <w:abstractNumId w:val="20"/>
  </w:num>
  <w:num w:numId="21">
    <w:abstractNumId w:val="15"/>
  </w:num>
  <w:num w:numId="22">
    <w:abstractNumId w:val="32"/>
  </w:num>
  <w:num w:numId="23">
    <w:abstractNumId w:val="8"/>
  </w:num>
  <w:num w:numId="24">
    <w:abstractNumId w:val="31"/>
  </w:num>
  <w:num w:numId="25">
    <w:abstractNumId w:val="6"/>
  </w:num>
  <w:num w:numId="26">
    <w:abstractNumId w:val="30"/>
  </w:num>
  <w:num w:numId="27">
    <w:abstractNumId w:val="21"/>
  </w:num>
  <w:num w:numId="28">
    <w:abstractNumId w:val="2"/>
  </w:num>
  <w:num w:numId="29">
    <w:abstractNumId w:val="24"/>
  </w:num>
  <w:num w:numId="30">
    <w:abstractNumId w:val="16"/>
  </w:num>
  <w:num w:numId="31">
    <w:abstractNumId w:val="9"/>
  </w:num>
  <w:num w:numId="32">
    <w:abstractNumId w:val="38"/>
  </w:num>
  <w:num w:numId="33">
    <w:abstractNumId w:val="37"/>
  </w:num>
  <w:num w:numId="34">
    <w:abstractNumId w:val="13"/>
  </w:num>
  <w:num w:numId="35">
    <w:abstractNumId w:val="41"/>
  </w:num>
  <w:num w:numId="36">
    <w:abstractNumId w:val="44"/>
  </w:num>
  <w:num w:numId="37">
    <w:abstractNumId w:val="29"/>
  </w:num>
  <w:num w:numId="38">
    <w:abstractNumId w:val="36"/>
  </w:num>
  <w:num w:numId="39">
    <w:abstractNumId w:val="7"/>
  </w:num>
  <w:num w:numId="40">
    <w:abstractNumId w:val="22"/>
  </w:num>
  <w:num w:numId="41">
    <w:abstractNumId w:val="12"/>
  </w:num>
  <w:num w:numId="42">
    <w:abstractNumId w:val="19"/>
  </w:num>
  <w:num w:numId="43">
    <w:abstractNumId w:val="17"/>
  </w:num>
  <w:num w:numId="44">
    <w:abstractNumId w:val="28"/>
  </w:num>
  <w:num w:numId="45">
    <w:abstractNumId w:val="35"/>
  </w:num>
  <w:num w:numId="4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F:\Abhinav AO Fil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LL$`"/>
    <w:activeRecord w:val="30"/>
    <w:odso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3C"/>
    <w:rsid w:val="00004770"/>
    <w:rsid w:val="000050AC"/>
    <w:rsid w:val="0000768A"/>
    <w:rsid w:val="00012F27"/>
    <w:rsid w:val="000168ED"/>
    <w:rsid w:val="0001744A"/>
    <w:rsid w:val="00020EF8"/>
    <w:rsid w:val="00022673"/>
    <w:rsid w:val="0002351D"/>
    <w:rsid w:val="000241EF"/>
    <w:rsid w:val="00025351"/>
    <w:rsid w:val="000318FE"/>
    <w:rsid w:val="000329F1"/>
    <w:rsid w:val="0003444A"/>
    <w:rsid w:val="0003678E"/>
    <w:rsid w:val="00041666"/>
    <w:rsid w:val="000418A2"/>
    <w:rsid w:val="000418F2"/>
    <w:rsid w:val="00043234"/>
    <w:rsid w:val="000438FB"/>
    <w:rsid w:val="0005056A"/>
    <w:rsid w:val="00050D38"/>
    <w:rsid w:val="000514E2"/>
    <w:rsid w:val="00055A1C"/>
    <w:rsid w:val="00057430"/>
    <w:rsid w:val="00066564"/>
    <w:rsid w:val="00071615"/>
    <w:rsid w:val="000719BD"/>
    <w:rsid w:val="000747AE"/>
    <w:rsid w:val="000749C4"/>
    <w:rsid w:val="00075CAB"/>
    <w:rsid w:val="00076E5C"/>
    <w:rsid w:val="00080C51"/>
    <w:rsid w:val="0008105C"/>
    <w:rsid w:val="000810A3"/>
    <w:rsid w:val="000852AA"/>
    <w:rsid w:val="000905D4"/>
    <w:rsid w:val="00091FBA"/>
    <w:rsid w:val="00092671"/>
    <w:rsid w:val="00093B3F"/>
    <w:rsid w:val="0009520B"/>
    <w:rsid w:val="00095DEA"/>
    <w:rsid w:val="00096C74"/>
    <w:rsid w:val="000A1290"/>
    <w:rsid w:val="000A3B79"/>
    <w:rsid w:val="000A4DEB"/>
    <w:rsid w:val="000A4EE3"/>
    <w:rsid w:val="000A50FC"/>
    <w:rsid w:val="000A6E1F"/>
    <w:rsid w:val="000B0776"/>
    <w:rsid w:val="000B0CC9"/>
    <w:rsid w:val="000B1C07"/>
    <w:rsid w:val="000B3B97"/>
    <w:rsid w:val="000C0180"/>
    <w:rsid w:val="000C40B3"/>
    <w:rsid w:val="000C6706"/>
    <w:rsid w:val="000C7808"/>
    <w:rsid w:val="000D0676"/>
    <w:rsid w:val="000D126F"/>
    <w:rsid w:val="000D21B4"/>
    <w:rsid w:val="000D3950"/>
    <w:rsid w:val="000D4827"/>
    <w:rsid w:val="000D4CBA"/>
    <w:rsid w:val="000D5FB9"/>
    <w:rsid w:val="000E2771"/>
    <w:rsid w:val="000E3C3E"/>
    <w:rsid w:val="000E46C7"/>
    <w:rsid w:val="000E543C"/>
    <w:rsid w:val="000E5E9E"/>
    <w:rsid w:val="000F2917"/>
    <w:rsid w:val="000F39BA"/>
    <w:rsid w:val="000F4A17"/>
    <w:rsid w:val="000F6F96"/>
    <w:rsid w:val="001040F9"/>
    <w:rsid w:val="00104C40"/>
    <w:rsid w:val="00105A57"/>
    <w:rsid w:val="00105D0C"/>
    <w:rsid w:val="001067C3"/>
    <w:rsid w:val="001129B6"/>
    <w:rsid w:val="00113CF0"/>
    <w:rsid w:val="001160BE"/>
    <w:rsid w:val="00117FE5"/>
    <w:rsid w:val="00120B66"/>
    <w:rsid w:val="00121E5C"/>
    <w:rsid w:val="001236BB"/>
    <w:rsid w:val="00124076"/>
    <w:rsid w:val="00127614"/>
    <w:rsid w:val="001305F1"/>
    <w:rsid w:val="00132267"/>
    <w:rsid w:val="00134206"/>
    <w:rsid w:val="00134EEF"/>
    <w:rsid w:val="00135D2F"/>
    <w:rsid w:val="001365EA"/>
    <w:rsid w:val="001376D3"/>
    <w:rsid w:val="00142CB0"/>
    <w:rsid w:val="00146F4F"/>
    <w:rsid w:val="0014718D"/>
    <w:rsid w:val="00147EC6"/>
    <w:rsid w:val="00153502"/>
    <w:rsid w:val="0015601B"/>
    <w:rsid w:val="001562D8"/>
    <w:rsid w:val="00156451"/>
    <w:rsid w:val="001607F1"/>
    <w:rsid w:val="00164299"/>
    <w:rsid w:val="001646A4"/>
    <w:rsid w:val="001654C5"/>
    <w:rsid w:val="00165AEF"/>
    <w:rsid w:val="00166BAC"/>
    <w:rsid w:val="00170F6F"/>
    <w:rsid w:val="00171195"/>
    <w:rsid w:val="0017481A"/>
    <w:rsid w:val="001759B5"/>
    <w:rsid w:val="00181246"/>
    <w:rsid w:val="00182A72"/>
    <w:rsid w:val="00182EB2"/>
    <w:rsid w:val="001901EC"/>
    <w:rsid w:val="00192599"/>
    <w:rsid w:val="001937B3"/>
    <w:rsid w:val="00194BBF"/>
    <w:rsid w:val="00197C26"/>
    <w:rsid w:val="001A19A8"/>
    <w:rsid w:val="001A457E"/>
    <w:rsid w:val="001A6BB8"/>
    <w:rsid w:val="001A70D9"/>
    <w:rsid w:val="001A7753"/>
    <w:rsid w:val="001B044F"/>
    <w:rsid w:val="001B228A"/>
    <w:rsid w:val="001B23A1"/>
    <w:rsid w:val="001B2C4C"/>
    <w:rsid w:val="001B40C8"/>
    <w:rsid w:val="001B424E"/>
    <w:rsid w:val="001C1AA0"/>
    <w:rsid w:val="001C28B2"/>
    <w:rsid w:val="001C2CB5"/>
    <w:rsid w:val="001C2F63"/>
    <w:rsid w:val="001C45D4"/>
    <w:rsid w:val="001C5231"/>
    <w:rsid w:val="001C53C5"/>
    <w:rsid w:val="001C7A3C"/>
    <w:rsid w:val="001D0B59"/>
    <w:rsid w:val="001D36C2"/>
    <w:rsid w:val="001D381E"/>
    <w:rsid w:val="001D39B6"/>
    <w:rsid w:val="001D3BB3"/>
    <w:rsid w:val="001D4C81"/>
    <w:rsid w:val="001E0225"/>
    <w:rsid w:val="001E065D"/>
    <w:rsid w:val="001E116F"/>
    <w:rsid w:val="001E490A"/>
    <w:rsid w:val="001E4E49"/>
    <w:rsid w:val="001E5871"/>
    <w:rsid w:val="001E6216"/>
    <w:rsid w:val="001F27BF"/>
    <w:rsid w:val="001F7F12"/>
    <w:rsid w:val="00203570"/>
    <w:rsid w:val="00204587"/>
    <w:rsid w:val="002053E1"/>
    <w:rsid w:val="00206CE0"/>
    <w:rsid w:val="0020786C"/>
    <w:rsid w:val="00211362"/>
    <w:rsid w:val="002138A7"/>
    <w:rsid w:val="00214032"/>
    <w:rsid w:val="00214544"/>
    <w:rsid w:val="00215F12"/>
    <w:rsid w:val="00217558"/>
    <w:rsid w:val="0022142F"/>
    <w:rsid w:val="00221724"/>
    <w:rsid w:val="00222D45"/>
    <w:rsid w:val="0022413D"/>
    <w:rsid w:val="002259B9"/>
    <w:rsid w:val="00227B10"/>
    <w:rsid w:val="002308A1"/>
    <w:rsid w:val="002317A9"/>
    <w:rsid w:val="002344C5"/>
    <w:rsid w:val="00235E0C"/>
    <w:rsid w:val="002406B4"/>
    <w:rsid w:val="00242E91"/>
    <w:rsid w:val="00242F66"/>
    <w:rsid w:val="002439CE"/>
    <w:rsid w:val="00243D6F"/>
    <w:rsid w:val="00250577"/>
    <w:rsid w:val="00250C63"/>
    <w:rsid w:val="00252447"/>
    <w:rsid w:val="0025251D"/>
    <w:rsid w:val="002528F4"/>
    <w:rsid w:val="002539B8"/>
    <w:rsid w:val="00254180"/>
    <w:rsid w:val="00263706"/>
    <w:rsid w:val="002650D2"/>
    <w:rsid w:val="00265C51"/>
    <w:rsid w:val="002715F2"/>
    <w:rsid w:val="002721B1"/>
    <w:rsid w:val="00272A46"/>
    <w:rsid w:val="00276238"/>
    <w:rsid w:val="0027659B"/>
    <w:rsid w:val="00276D12"/>
    <w:rsid w:val="0028126D"/>
    <w:rsid w:val="00282C7F"/>
    <w:rsid w:val="00284158"/>
    <w:rsid w:val="0028498F"/>
    <w:rsid w:val="00284B18"/>
    <w:rsid w:val="00285A7D"/>
    <w:rsid w:val="00285E34"/>
    <w:rsid w:val="00287B93"/>
    <w:rsid w:val="00290E6F"/>
    <w:rsid w:val="002923DF"/>
    <w:rsid w:val="002A0468"/>
    <w:rsid w:val="002A4F08"/>
    <w:rsid w:val="002A4F35"/>
    <w:rsid w:val="002A6AA2"/>
    <w:rsid w:val="002B0689"/>
    <w:rsid w:val="002B0750"/>
    <w:rsid w:val="002B0D7F"/>
    <w:rsid w:val="002B10EF"/>
    <w:rsid w:val="002B15F6"/>
    <w:rsid w:val="002B1BA2"/>
    <w:rsid w:val="002B363B"/>
    <w:rsid w:val="002B5239"/>
    <w:rsid w:val="002B7A7A"/>
    <w:rsid w:val="002B7BD4"/>
    <w:rsid w:val="002C17F2"/>
    <w:rsid w:val="002C28B5"/>
    <w:rsid w:val="002C2D5D"/>
    <w:rsid w:val="002C4783"/>
    <w:rsid w:val="002C54B1"/>
    <w:rsid w:val="002D03A4"/>
    <w:rsid w:val="002D0A77"/>
    <w:rsid w:val="002D0E2B"/>
    <w:rsid w:val="002D0E4E"/>
    <w:rsid w:val="002D1629"/>
    <w:rsid w:val="002D1CF0"/>
    <w:rsid w:val="002D4A78"/>
    <w:rsid w:val="002E4266"/>
    <w:rsid w:val="002E6428"/>
    <w:rsid w:val="002F2854"/>
    <w:rsid w:val="002F7D02"/>
    <w:rsid w:val="00301CAC"/>
    <w:rsid w:val="00302E75"/>
    <w:rsid w:val="00302F89"/>
    <w:rsid w:val="00305892"/>
    <w:rsid w:val="00306F01"/>
    <w:rsid w:val="00306F99"/>
    <w:rsid w:val="00307623"/>
    <w:rsid w:val="00312E4B"/>
    <w:rsid w:val="003153DC"/>
    <w:rsid w:val="003202A2"/>
    <w:rsid w:val="0032039D"/>
    <w:rsid w:val="003227BD"/>
    <w:rsid w:val="00322957"/>
    <w:rsid w:val="0032462A"/>
    <w:rsid w:val="00327B90"/>
    <w:rsid w:val="00332235"/>
    <w:rsid w:val="0033479B"/>
    <w:rsid w:val="0033584B"/>
    <w:rsid w:val="003374ED"/>
    <w:rsid w:val="00337969"/>
    <w:rsid w:val="0034023A"/>
    <w:rsid w:val="00340E1C"/>
    <w:rsid w:val="0034129A"/>
    <w:rsid w:val="0034276D"/>
    <w:rsid w:val="003444EA"/>
    <w:rsid w:val="00346095"/>
    <w:rsid w:val="00350147"/>
    <w:rsid w:val="00353B09"/>
    <w:rsid w:val="0035521C"/>
    <w:rsid w:val="00360886"/>
    <w:rsid w:val="003616CD"/>
    <w:rsid w:val="00362A8C"/>
    <w:rsid w:val="00362FDF"/>
    <w:rsid w:val="003656E7"/>
    <w:rsid w:val="003707E8"/>
    <w:rsid w:val="003741CB"/>
    <w:rsid w:val="00377637"/>
    <w:rsid w:val="003806AF"/>
    <w:rsid w:val="0038074F"/>
    <w:rsid w:val="0038168F"/>
    <w:rsid w:val="00383C5E"/>
    <w:rsid w:val="003855C6"/>
    <w:rsid w:val="00393EFE"/>
    <w:rsid w:val="00395728"/>
    <w:rsid w:val="003A096A"/>
    <w:rsid w:val="003A1F07"/>
    <w:rsid w:val="003A285D"/>
    <w:rsid w:val="003A376F"/>
    <w:rsid w:val="003A53A0"/>
    <w:rsid w:val="003B0CF9"/>
    <w:rsid w:val="003B17F1"/>
    <w:rsid w:val="003B2616"/>
    <w:rsid w:val="003B725D"/>
    <w:rsid w:val="003C0503"/>
    <w:rsid w:val="003C09DE"/>
    <w:rsid w:val="003C1C00"/>
    <w:rsid w:val="003C2491"/>
    <w:rsid w:val="003C29E8"/>
    <w:rsid w:val="003C3D55"/>
    <w:rsid w:val="003C3FBB"/>
    <w:rsid w:val="003C425F"/>
    <w:rsid w:val="003C5A52"/>
    <w:rsid w:val="003C5D64"/>
    <w:rsid w:val="003C5DC5"/>
    <w:rsid w:val="003C628A"/>
    <w:rsid w:val="003D0752"/>
    <w:rsid w:val="003D14E6"/>
    <w:rsid w:val="003D2383"/>
    <w:rsid w:val="003D4065"/>
    <w:rsid w:val="003D5A6D"/>
    <w:rsid w:val="003E10F8"/>
    <w:rsid w:val="003E5605"/>
    <w:rsid w:val="003E7C5C"/>
    <w:rsid w:val="003F3653"/>
    <w:rsid w:val="003F6A14"/>
    <w:rsid w:val="00405A8B"/>
    <w:rsid w:val="00405F60"/>
    <w:rsid w:val="00406981"/>
    <w:rsid w:val="004073F7"/>
    <w:rsid w:val="0040782F"/>
    <w:rsid w:val="004118F4"/>
    <w:rsid w:val="00411D60"/>
    <w:rsid w:val="00414B87"/>
    <w:rsid w:val="00416767"/>
    <w:rsid w:val="00420AF7"/>
    <w:rsid w:val="00421026"/>
    <w:rsid w:val="00422FF9"/>
    <w:rsid w:val="004233DE"/>
    <w:rsid w:val="0042536E"/>
    <w:rsid w:val="004253A8"/>
    <w:rsid w:val="00425E6F"/>
    <w:rsid w:val="00426F18"/>
    <w:rsid w:val="004301D4"/>
    <w:rsid w:val="00432846"/>
    <w:rsid w:val="004409FB"/>
    <w:rsid w:val="00441BBB"/>
    <w:rsid w:val="0044233F"/>
    <w:rsid w:val="00443A8B"/>
    <w:rsid w:val="00446AFB"/>
    <w:rsid w:val="00450EEE"/>
    <w:rsid w:val="004512FB"/>
    <w:rsid w:val="0045200E"/>
    <w:rsid w:val="00456709"/>
    <w:rsid w:val="00456BD7"/>
    <w:rsid w:val="00460622"/>
    <w:rsid w:val="00462A88"/>
    <w:rsid w:val="00462AEF"/>
    <w:rsid w:val="00463810"/>
    <w:rsid w:val="00466563"/>
    <w:rsid w:val="00466C68"/>
    <w:rsid w:val="004672D6"/>
    <w:rsid w:val="00470B81"/>
    <w:rsid w:val="00471637"/>
    <w:rsid w:val="00474D37"/>
    <w:rsid w:val="00477BA9"/>
    <w:rsid w:val="00483D3F"/>
    <w:rsid w:val="004844E3"/>
    <w:rsid w:val="00485352"/>
    <w:rsid w:val="004854E6"/>
    <w:rsid w:val="00485B6A"/>
    <w:rsid w:val="00486B4B"/>
    <w:rsid w:val="004873C4"/>
    <w:rsid w:val="00491239"/>
    <w:rsid w:val="004913A5"/>
    <w:rsid w:val="00494522"/>
    <w:rsid w:val="00496F0D"/>
    <w:rsid w:val="00497314"/>
    <w:rsid w:val="004A2197"/>
    <w:rsid w:val="004A6390"/>
    <w:rsid w:val="004A711C"/>
    <w:rsid w:val="004A71A9"/>
    <w:rsid w:val="004A79C5"/>
    <w:rsid w:val="004A7B40"/>
    <w:rsid w:val="004B0C12"/>
    <w:rsid w:val="004B1F52"/>
    <w:rsid w:val="004C3F96"/>
    <w:rsid w:val="004C5F34"/>
    <w:rsid w:val="004D2FAC"/>
    <w:rsid w:val="004D3C12"/>
    <w:rsid w:val="004D6E71"/>
    <w:rsid w:val="004E2322"/>
    <w:rsid w:val="004E28F7"/>
    <w:rsid w:val="004E429C"/>
    <w:rsid w:val="004E4672"/>
    <w:rsid w:val="004E4EEA"/>
    <w:rsid w:val="004E4F95"/>
    <w:rsid w:val="004E6FAE"/>
    <w:rsid w:val="004F07E1"/>
    <w:rsid w:val="004F4774"/>
    <w:rsid w:val="00501452"/>
    <w:rsid w:val="0050412B"/>
    <w:rsid w:val="005074D8"/>
    <w:rsid w:val="005101EA"/>
    <w:rsid w:val="0051027A"/>
    <w:rsid w:val="0051094B"/>
    <w:rsid w:val="00511495"/>
    <w:rsid w:val="00513515"/>
    <w:rsid w:val="00513CA2"/>
    <w:rsid w:val="005154B0"/>
    <w:rsid w:val="00516FCD"/>
    <w:rsid w:val="00520231"/>
    <w:rsid w:val="005203C2"/>
    <w:rsid w:val="00522A57"/>
    <w:rsid w:val="00523A51"/>
    <w:rsid w:val="00524B4C"/>
    <w:rsid w:val="00525473"/>
    <w:rsid w:val="005254BB"/>
    <w:rsid w:val="0053336A"/>
    <w:rsid w:val="00533C95"/>
    <w:rsid w:val="00534F2F"/>
    <w:rsid w:val="005407A0"/>
    <w:rsid w:val="00541F09"/>
    <w:rsid w:val="005444FA"/>
    <w:rsid w:val="00545FAF"/>
    <w:rsid w:val="0054615A"/>
    <w:rsid w:val="005465B8"/>
    <w:rsid w:val="00546862"/>
    <w:rsid w:val="0054703F"/>
    <w:rsid w:val="00550978"/>
    <w:rsid w:val="00552229"/>
    <w:rsid w:val="00552A35"/>
    <w:rsid w:val="0055323C"/>
    <w:rsid w:val="00553445"/>
    <w:rsid w:val="00554923"/>
    <w:rsid w:val="00554CF7"/>
    <w:rsid w:val="00563BE3"/>
    <w:rsid w:val="005644E2"/>
    <w:rsid w:val="005646EE"/>
    <w:rsid w:val="00564E7D"/>
    <w:rsid w:val="00565853"/>
    <w:rsid w:val="0056593D"/>
    <w:rsid w:val="00565B82"/>
    <w:rsid w:val="00565C54"/>
    <w:rsid w:val="00567AF0"/>
    <w:rsid w:val="00570BEC"/>
    <w:rsid w:val="00571B33"/>
    <w:rsid w:val="00572786"/>
    <w:rsid w:val="00572BF3"/>
    <w:rsid w:val="00572C5D"/>
    <w:rsid w:val="00573970"/>
    <w:rsid w:val="005765C2"/>
    <w:rsid w:val="005779D1"/>
    <w:rsid w:val="00581200"/>
    <w:rsid w:val="00584514"/>
    <w:rsid w:val="005853EE"/>
    <w:rsid w:val="005855AC"/>
    <w:rsid w:val="00585AF1"/>
    <w:rsid w:val="0058761E"/>
    <w:rsid w:val="00590838"/>
    <w:rsid w:val="00595021"/>
    <w:rsid w:val="005A1311"/>
    <w:rsid w:val="005A293D"/>
    <w:rsid w:val="005A60A8"/>
    <w:rsid w:val="005A7F90"/>
    <w:rsid w:val="005B1A9E"/>
    <w:rsid w:val="005B1B7D"/>
    <w:rsid w:val="005B3981"/>
    <w:rsid w:val="005B4356"/>
    <w:rsid w:val="005B459F"/>
    <w:rsid w:val="005B46BA"/>
    <w:rsid w:val="005B47A9"/>
    <w:rsid w:val="005B5146"/>
    <w:rsid w:val="005B613C"/>
    <w:rsid w:val="005B71F3"/>
    <w:rsid w:val="005C21F1"/>
    <w:rsid w:val="005C25E9"/>
    <w:rsid w:val="005C3CC9"/>
    <w:rsid w:val="005C688D"/>
    <w:rsid w:val="005D02C8"/>
    <w:rsid w:val="005D7A4F"/>
    <w:rsid w:val="005E0D89"/>
    <w:rsid w:val="005E6BD7"/>
    <w:rsid w:val="005F2396"/>
    <w:rsid w:val="005F43A0"/>
    <w:rsid w:val="0060277C"/>
    <w:rsid w:val="00606311"/>
    <w:rsid w:val="00607058"/>
    <w:rsid w:val="006114A6"/>
    <w:rsid w:val="0061382A"/>
    <w:rsid w:val="006202CE"/>
    <w:rsid w:val="00621907"/>
    <w:rsid w:val="00622E9A"/>
    <w:rsid w:val="00623E7C"/>
    <w:rsid w:val="006255EF"/>
    <w:rsid w:val="00625D91"/>
    <w:rsid w:val="00625EE5"/>
    <w:rsid w:val="00627F3B"/>
    <w:rsid w:val="0063207F"/>
    <w:rsid w:val="006343E4"/>
    <w:rsid w:val="00642DA3"/>
    <w:rsid w:val="006442D8"/>
    <w:rsid w:val="00644FF8"/>
    <w:rsid w:val="00645BB8"/>
    <w:rsid w:val="00652E7B"/>
    <w:rsid w:val="0065416F"/>
    <w:rsid w:val="00654171"/>
    <w:rsid w:val="006547C2"/>
    <w:rsid w:val="006547FA"/>
    <w:rsid w:val="00657E2B"/>
    <w:rsid w:val="00660CBF"/>
    <w:rsid w:val="00660DE8"/>
    <w:rsid w:val="0066224C"/>
    <w:rsid w:val="006622EE"/>
    <w:rsid w:val="00663C9C"/>
    <w:rsid w:val="00665BD9"/>
    <w:rsid w:val="00665C26"/>
    <w:rsid w:val="0066740B"/>
    <w:rsid w:val="00670124"/>
    <w:rsid w:val="0067067B"/>
    <w:rsid w:val="00672659"/>
    <w:rsid w:val="006730C3"/>
    <w:rsid w:val="00674BE4"/>
    <w:rsid w:val="00675FD6"/>
    <w:rsid w:val="0067626F"/>
    <w:rsid w:val="00677ACB"/>
    <w:rsid w:val="00677C1B"/>
    <w:rsid w:val="00680A9B"/>
    <w:rsid w:val="00680DE0"/>
    <w:rsid w:val="0068260F"/>
    <w:rsid w:val="006843F9"/>
    <w:rsid w:val="0068619F"/>
    <w:rsid w:val="00690C47"/>
    <w:rsid w:val="0069102E"/>
    <w:rsid w:val="00691703"/>
    <w:rsid w:val="0069191A"/>
    <w:rsid w:val="006934BA"/>
    <w:rsid w:val="00693B45"/>
    <w:rsid w:val="00696A42"/>
    <w:rsid w:val="00697F65"/>
    <w:rsid w:val="00697FB8"/>
    <w:rsid w:val="006A166D"/>
    <w:rsid w:val="006A28EA"/>
    <w:rsid w:val="006A317A"/>
    <w:rsid w:val="006A31B4"/>
    <w:rsid w:val="006A53F8"/>
    <w:rsid w:val="006A54E3"/>
    <w:rsid w:val="006B3494"/>
    <w:rsid w:val="006B3EFB"/>
    <w:rsid w:val="006C40C2"/>
    <w:rsid w:val="006C4DE6"/>
    <w:rsid w:val="006C6057"/>
    <w:rsid w:val="006D0998"/>
    <w:rsid w:val="006D0F7A"/>
    <w:rsid w:val="006D31EB"/>
    <w:rsid w:val="006D37D1"/>
    <w:rsid w:val="006D49DB"/>
    <w:rsid w:val="006D69C5"/>
    <w:rsid w:val="006D71EA"/>
    <w:rsid w:val="006E02BE"/>
    <w:rsid w:val="006E1791"/>
    <w:rsid w:val="006E2F04"/>
    <w:rsid w:val="006E37B2"/>
    <w:rsid w:val="006E5B94"/>
    <w:rsid w:val="006E6835"/>
    <w:rsid w:val="006E7782"/>
    <w:rsid w:val="006F0853"/>
    <w:rsid w:val="006F0F54"/>
    <w:rsid w:val="006F5C43"/>
    <w:rsid w:val="006F7A60"/>
    <w:rsid w:val="007001DE"/>
    <w:rsid w:val="00702374"/>
    <w:rsid w:val="00703ADA"/>
    <w:rsid w:val="00704897"/>
    <w:rsid w:val="00704E74"/>
    <w:rsid w:val="00705811"/>
    <w:rsid w:val="0070645E"/>
    <w:rsid w:val="00706986"/>
    <w:rsid w:val="0071113A"/>
    <w:rsid w:val="007116CD"/>
    <w:rsid w:val="00714E72"/>
    <w:rsid w:val="00715BE1"/>
    <w:rsid w:val="00717D52"/>
    <w:rsid w:val="00720224"/>
    <w:rsid w:val="00721506"/>
    <w:rsid w:val="00721874"/>
    <w:rsid w:val="007233C2"/>
    <w:rsid w:val="00723F4E"/>
    <w:rsid w:val="0072643A"/>
    <w:rsid w:val="00727C3C"/>
    <w:rsid w:val="007307CE"/>
    <w:rsid w:val="00730D52"/>
    <w:rsid w:val="00731C45"/>
    <w:rsid w:val="00733832"/>
    <w:rsid w:val="00737E9C"/>
    <w:rsid w:val="00742DFA"/>
    <w:rsid w:val="007432E7"/>
    <w:rsid w:val="00744151"/>
    <w:rsid w:val="007464C3"/>
    <w:rsid w:val="00750990"/>
    <w:rsid w:val="0075181F"/>
    <w:rsid w:val="00751BEB"/>
    <w:rsid w:val="00755DE9"/>
    <w:rsid w:val="00756306"/>
    <w:rsid w:val="00756B04"/>
    <w:rsid w:val="00756F06"/>
    <w:rsid w:val="00760D67"/>
    <w:rsid w:val="0076235C"/>
    <w:rsid w:val="00766521"/>
    <w:rsid w:val="00766B7F"/>
    <w:rsid w:val="007703E8"/>
    <w:rsid w:val="00771690"/>
    <w:rsid w:val="0077220B"/>
    <w:rsid w:val="00775A95"/>
    <w:rsid w:val="0077780F"/>
    <w:rsid w:val="007802BD"/>
    <w:rsid w:val="0078084B"/>
    <w:rsid w:val="00780C88"/>
    <w:rsid w:val="007824A8"/>
    <w:rsid w:val="00783164"/>
    <w:rsid w:val="007845C8"/>
    <w:rsid w:val="00784A7E"/>
    <w:rsid w:val="00784E0B"/>
    <w:rsid w:val="0078559E"/>
    <w:rsid w:val="00791C66"/>
    <w:rsid w:val="007920CD"/>
    <w:rsid w:val="00795FEF"/>
    <w:rsid w:val="00797A17"/>
    <w:rsid w:val="00797A7B"/>
    <w:rsid w:val="00797E46"/>
    <w:rsid w:val="007A2238"/>
    <w:rsid w:val="007A4D80"/>
    <w:rsid w:val="007A7A12"/>
    <w:rsid w:val="007B3619"/>
    <w:rsid w:val="007B3779"/>
    <w:rsid w:val="007B37EA"/>
    <w:rsid w:val="007B497F"/>
    <w:rsid w:val="007B5F46"/>
    <w:rsid w:val="007B6966"/>
    <w:rsid w:val="007B716E"/>
    <w:rsid w:val="007B72DA"/>
    <w:rsid w:val="007C2D6D"/>
    <w:rsid w:val="007C3C2C"/>
    <w:rsid w:val="007C4433"/>
    <w:rsid w:val="007C6DCD"/>
    <w:rsid w:val="007D1995"/>
    <w:rsid w:val="007D46DA"/>
    <w:rsid w:val="007D46F6"/>
    <w:rsid w:val="007D6172"/>
    <w:rsid w:val="007D7F04"/>
    <w:rsid w:val="007E182E"/>
    <w:rsid w:val="007E2BFA"/>
    <w:rsid w:val="007E2D95"/>
    <w:rsid w:val="007E3198"/>
    <w:rsid w:val="007E57E0"/>
    <w:rsid w:val="007E63ED"/>
    <w:rsid w:val="007E6847"/>
    <w:rsid w:val="007F2306"/>
    <w:rsid w:val="007F473B"/>
    <w:rsid w:val="007F5DE3"/>
    <w:rsid w:val="00801DDF"/>
    <w:rsid w:val="008029F9"/>
    <w:rsid w:val="008075C9"/>
    <w:rsid w:val="00810194"/>
    <w:rsid w:val="0081289F"/>
    <w:rsid w:val="0081655E"/>
    <w:rsid w:val="008178FF"/>
    <w:rsid w:val="00817B8E"/>
    <w:rsid w:val="00821591"/>
    <w:rsid w:val="00823CF4"/>
    <w:rsid w:val="00826B5C"/>
    <w:rsid w:val="00827581"/>
    <w:rsid w:val="00830D6B"/>
    <w:rsid w:val="0083111E"/>
    <w:rsid w:val="00832F0B"/>
    <w:rsid w:val="00834935"/>
    <w:rsid w:val="00842918"/>
    <w:rsid w:val="00843C98"/>
    <w:rsid w:val="00843EDB"/>
    <w:rsid w:val="00845FCE"/>
    <w:rsid w:val="008468AF"/>
    <w:rsid w:val="008476FF"/>
    <w:rsid w:val="0085063D"/>
    <w:rsid w:val="00855F67"/>
    <w:rsid w:val="008606CF"/>
    <w:rsid w:val="00864E10"/>
    <w:rsid w:val="00865380"/>
    <w:rsid w:val="008726C8"/>
    <w:rsid w:val="00874B8B"/>
    <w:rsid w:val="00874C0D"/>
    <w:rsid w:val="008763FA"/>
    <w:rsid w:val="00877F2A"/>
    <w:rsid w:val="00881443"/>
    <w:rsid w:val="00881DFF"/>
    <w:rsid w:val="00881E30"/>
    <w:rsid w:val="00883B78"/>
    <w:rsid w:val="00887C85"/>
    <w:rsid w:val="00890B81"/>
    <w:rsid w:val="0089341C"/>
    <w:rsid w:val="0089426D"/>
    <w:rsid w:val="00897358"/>
    <w:rsid w:val="00897F04"/>
    <w:rsid w:val="008A051F"/>
    <w:rsid w:val="008A4D9C"/>
    <w:rsid w:val="008A6055"/>
    <w:rsid w:val="008A74E1"/>
    <w:rsid w:val="008B01B4"/>
    <w:rsid w:val="008B3AD6"/>
    <w:rsid w:val="008B4916"/>
    <w:rsid w:val="008B4EF3"/>
    <w:rsid w:val="008B6B15"/>
    <w:rsid w:val="008C248C"/>
    <w:rsid w:val="008C30E1"/>
    <w:rsid w:val="008C4531"/>
    <w:rsid w:val="008C7F91"/>
    <w:rsid w:val="008D13D0"/>
    <w:rsid w:val="008D1BC7"/>
    <w:rsid w:val="008D1E0A"/>
    <w:rsid w:val="008D6264"/>
    <w:rsid w:val="008E0D47"/>
    <w:rsid w:val="008E41A4"/>
    <w:rsid w:val="008E6A60"/>
    <w:rsid w:val="008E71C6"/>
    <w:rsid w:val="008F0625"/>
    <w:rsid w:val="008F17BA"/>
    <w:rsid w:val="008F1C7F"/>
    <w:rsid w:val="008F2003"/>
    <w:rsid w:val="008F2CFF"/>
    <w:rsid w:val="008F54C7"/>
    <w:rsid w:val="008F7D10"/>
    <w:rsid w:val="0090156F"/>
    <w:rsid w:val="00902AE9"/>
    <w:rsid w:val="009041B4"/>
    <w:rsid w:val="009068B1"/>
    <w:rsid w:val="00906D25"/>
    <w:rsid w:val="00907E03"/>
    <w:rsid w:val="0091443E"/>
    <w:rsid w:val="00915E5D"/>
    <w:rsid w:val="00916AFE"/>
    <w:rsid w:val="0091758E"/>
    <w:rsid w:val="00917857"/>
    <w:rsid w:val="00920C12"/>
    <w:rsid w:val="0092119E"/>
    <w:rsid w:val="00921C84"/>
    <w:rsid w:val="00921E8D"/>
    <w:rsid w:val="0092326D"/>
    <w:rsid w:val="00925AB4"/>
    <w:rsid w:val="00926D17"/>
    <w:rsid w:val="0092746D"/>
    <w:rsid w:val="009319DC"/>
    <w:rsid w:val="00932CE3"/>
    <w:rsid w:val="00935D38"/>
    <w:rsid w:val="009369FA"/>
    <w:rsid w:val="00940C11"/>
    <w:rsid w:val="00940DF1"/>
    <w:rsid w:val="00941C5B"/>
    <w:rsid w:val="00942FF3"/>
    <w:rsid w:val="00945B8A"/>
    <w:rsid w:val="009522A9"/>
    <w:rsid w:val="009529E1"/>
    <w:rsid w:val="00955E91"/>
    <w:rsid w:val="00956049"/>
    <w:rsid w:val="00956324"/>
    <w:rsid w:val="00956DBB"/>
    <w:rsid w:val="00960485"/>
    <w:rsid w:val="009607FA"/>
    <w:rsid w:val="009612D9"/>
    <w:rsid w:val="0096133C"/>
    <w:rsid w:val="00966CBF"/>
    <w:rsid w:val="00967AFA"/>
    <w:rsid w:val="0097028F"/>
    <w:rsid w:val="00971AFF"/>
    <w:rsid w:val="00974A12"/>
    <w:rsid w:val="009755DA"/>
    <w:rsid w:val="00976E98"/>
    <w:rsid w:val="00981237"/>
    <w:rsid w:val="009819BC"/>
    <w:rsid w:val="00983DCA"/>
    <w:rsid w:val="00985F81"/>
    <w:rsid w:val="00986A4F"/>
    <w:rsid w:val="00990E69"/>
    <w:rsid w:val="00994022"/>
    <w:rsid w:val="00994990"/>
    <w:rsid w:val="00994EDD"/>
    <w:rsid w:val="0099695B"/>
    <w:rsid w:val="009A040E"/>
    <w:rsid w:val="009A1230"/>
    <w:rsid w:val="009A394D"/>
    <w:rsid w:val="009A53F4"/>
    <w:rsid w:val="009A7AD1"/>
    <w:rsid w:val="009B3F63"/>
    <w:rsid w:val="009B757D"/>
    <w:rsid w:val="009B7CBE"/>
    <w:rsid w:val="009C1DBB"/>
    <w:rsid w:val="009C247A"/>
    <w:rsid w:val="009C28ED"/>
    <w:rsid w:val="009C55A1"/>
    <w:rsid w:val="009C5711"/>
    <w:rsid w:val="009C5A50"/>
    <w:rsid w:val="009D0578"/>
    <w:rsid w:val="009D26BD"/>
    <w:rsid w:val="009D2B8B"/>
    <w:rsid w:val="009D36E1"/>
    <w:rsid w:val="009D4386"/>
    <w:rsid w:val="009D5848"/>
    <w:rsid w:val="009D6103"/>
    <w:rsid w:val="009E04E2"/>
    <w:rsid w:val="009E1E66"/>
    <w:rsid w:val="009E414E"/>
    <w:rsid w:val="009E5429"/>
    <w:rsid w:val="009E6D08"/>
    <w:rsid w:val="009E7043"/>
    <w:rsid w:val="009E7E64"/>
    <w:rsid w:val="009E7FA5"/>
    <w:rsid w:val="009F339C"/>
    <w:rsid w:val="009F4A30"/>
    <w:rsid w:val="009F6949"/>
    <w:rsid w:val="00A0095F"/>
    <w:rsid w:val="00A05399"/>
    <w:rsid w:val="00A067A1"/>
    <w:rsid w:val="00A0792D"/>
    <w:rsid w:val="00A12B92"/>
    <w:rsid w:val="00A13559"/>
    <w:rsid w:val="00A1457F"/>
    <w:rsid w:val="00A169DE"/>
    <w:rsid w:val="00A16E76"/>
    <w:rsid w:val="00A17963"/>
    <w:rsid w:val="00A17AA2"/>
    <w:rsid w:val="00A20014"/>
    <w:rsid w:val="00A20C06"/>
    <w:rsid w:val="00A22FA8"/>
    <w:rsid w:val="00A248E9"/>
    <w:rsid w:val="00A252D5"/>
    <w:rsid w:val="00A25CCE"/>
    <w:rsid w:val="00A265B2"/>
    <w:rsid w:val="00A27465"/>
    <w:rsid w:val="00A31F73"/>
    <w:rsid w:val="00A32147"/>
    <w:rsid w:val="00A32439"/>
    <w:rsid w:val="00A35400"/>
    <w:rsid w:val="00A35D8B"/>
    <w:rsid w:val="00A35D95"/>
    <w:rsid w:val="00A3666C"/>
    <w:rsid w:val="00A37B6A"/>
    <w:rsid w:val="00A4037A"/>
    <w:rsid w:val="00A428BE"/>
    <w:rsid w:val="00A42DAE"/>
    <w:rsid w:val="00A435FC"/>
    <w:rsid w:val="00A451E0"/>
    <w:rsid w:val="00A45E35"/>
    <w:rsid w:val="00A46BA1"/>
    <w:rsid w:val="00A47134"/>
    <w:rsid w:val="00A518A4"/>
    <w:rsid w:val="00A51E46"/>
    <w:rsid w:val="00A52BAE"/>
    <w:rsid w:val="00A55A4E"/>
    <w:rsid w:val="00A5696C"/>
    <w:rsid w:val="00A5794D"/>
    <w:rsid w:val="00A602F3"/>
    <w:rsid w:val="00A60DE5"/>
    <w:rsid w:val="00A61E7B"/>
    <w:rsid w:val="00A671D3"/>
    <w:rsid w:val="00A679A3"/>
    <w:rsid w:val="00A7014F"/>
    <w:rsid w:val="00A74467"/>
    <w:rsid w:val="00A751B6"/>
    <w:rsid w:val="00A76A2E"/>
    <w:rsid w:val="00A77B2D"/>
    <w:rsid w:val="00A77E61"/>
    <w:rsid w:val="00A8103B"/>
    <w:rsid w:val="00A82E49"/>
    <w:rsid w:val="00A843AE"/>
    <w:rsid w:val="00A84BC8"/>
    <w:rsid w:val="00A8701E"/>
    <w:rsid w:val="00A87F40"/>
    <w:rsid w:val="00A910E6"/>
    <w:rsid w:val="00A914F2"/>
    <w:rsid w:val="00A91B9B"/>
    <w:rsid w:val="00A92B5F"/>
    <w:rsid w:val="00A9305F"/>
    <w:rsid w:val="00AA0D0F"/>
    <w:rsid w:val="00AA1F24"/>
    <w:rsid w:val="00AA3563"/>
    <w:rsid w:val="00AA4351"/>
    <w:rsid w:val="00AB18D5"/>
    <w:rsid w:val="00AB3781"/>
    <w:rsid w:val="00AB38FA"/>
    <w:rsid w:val="00AB42F2"/>
    <w:rsid w:val="00AB463B"/>
    <w:rsid w:val="00AB5BEB"/>
    <w:rsid w:val="00AC2473"/>
    <w:rsid w:val="00AC2986"/>
    <w:rsid w:val="00AC3E6E"/>
    <w:rsid w:val="00AC4A84"/>
    <w:rsid w:val="00AC4FA0"/>
    <w:rsid w:val="00AC59AE"/>
    <w:rsid w:val="00AD0F02"/>
    <w:rsid w:val="00AD220C"/>
    <w:rsid w:val="00AD6A4A"/>
    <w:rsid w:val="00AD7BA4"/>
    <w:rsid w:val="00AE09AD"/>
    <w:rsid w:val="00AE2099"/>
    <w:rsid w:val="00AE6B76"/>
    <w:rsid w:val="00AF0513"/>
    <w:rsid w:val="00AF2BE5"/>
    <w:rsid w:val="00AF67E5"/>
    <w:rsid w:val="00B0325E"/>
    <w:rsid w:val="00B03286"/>
    <w:rsid w:val="00B05005"/>
    <w:rsid w:val="00B06617"/>
    <w:rsid w:val="00B076C6"/>
    <w:rsid w:val="00B077F4"/>
    <w:rsid w:val="00B11D9E"/>
    <w:rsid w:val="00B150FD"/>
    <w:rsid w:val="00B20415"/>
    <w:rsid w:val="00B20780"/>
    <w:rsid w:val="00B224CF"/>
    <w:rsid w:val="00B25E33"/>
    <w:rsid w:val="00B275F6"/>
    <w:rsid w:val="00B310DB"/>
    <w:rsid w:val="00B3178E"/>
    <w:rsid w:val="00B34356"/>
    <w:rsid w:val="00B34484"/>
    <w:rsid w:val="00B378BE"/>
    <w:rsid w:val="00B423A9"/>
    <w:rsid w:val="00B52071"/>
    <w:rsid w:val="00B55007"/>
    <w:rsid w:val="00B574F7"/>
    <w:rsid w:val="00B57658"/>
    <w:rsid w:val="00B66D6A"/>
    <w:rsid w:val="00B7106C"/>
    <w:rsid w:val="00B71116"/>
    <w:rsid w:val="00B7240B"/>
    <w:rsid w:val="00B73DD1"/>
    <w:rsid w:val="00B74146"/>
    <w:rsid w:val="00B750D7"/>
    <w:rsid w:val="00B75242"/>
    <w:rsid w:val="00B81EC4"/>
    <w:rsid w:val="00B84D66"/>
    <w:rsid w:val="00B8708E"/>
    <w:rsid w:val="00B923B0"/>
    <w:rsid w:val="00B93355"/>
    <w:rsid w:val="00B9410B"/>
    <w:rsid w:val="00BA10C9"/>
    <w:rsid w:val="00BA1267"/>
    <w:rsid w:val="00BA1F0C"/>
    <w:rsid w:val="00BA372E"/>
    <w:rsid w:val="00BA5F1A"/>
    <w:rsid w:val="00BA6F44"/>
    <w:rsid w:val="00BA7795"/>
    <w:rsid w:val="00BB0AA3"/>
    <w:rsid w:val="00BB198F"/>
    <w:rsid w:val="00BB1D70"/>
    <w:rsid w:val="00BB1F4F"/>
    <w:rsid w:val="00BB2346"/>
    <w:rsid w:val="00BB39CB"/>
    <w:rsid w:val="00BB58D8"/>
    <w:rsid w:val="00BB59E1"/>
    <w:rsid w:val="00BB5D7E"/>
    <w:rsid w:val="00BB7B4C"/>
    <w:rsid w:val="00BB7F8C"/>
    <w:rsid w:val="00BC15C1"/>
    <w:rsid w:val="00BC3973"/>
    <w:rsid w:val="00BC46D4"/>
    <w:rsid w:val="00BC7127"/>
    <w:rsid w:val="00BC7ABE"/>
    <w:rsid w:val="00BD08E3"/>
    <w:rsid w:val="00BD39EA"/>
    <w:rsid w:val="00BD6136"/>
    <w:rsid w:val="00BE14AC"/>
    <w:rsid w:val="00BE1A62"/>
    <w:rsid w:val="00BE29E4"/>
    <w:rsid w:val="00BE5E24"/>
    <w:rsid w:val="00BE66B1"/>
    <w:rsid w:val="00BF0141"/>
    <w:rsid w:val="00BF1BF8"/>
    <w:rsid w:val="00BF25E2"/>
    <w:rsid w:val="00BF3BCB"/>
    <w:rsid w:val="00BF4090"/>
    <w:rsid w:val="00BF4106"/>
    <w:rsid w:val="00BF46C2"/>
    <w:rsid w:val="00BF5710"/>
    <w:rsid w:val="00BF79DD"/>
    <w:rsid w:val="00BF7CD6"/>
    <w:rsid w:val="00C00D1D"/>
    <w:rsid w:val="00C03A2C"/>
    <w:rsid w:val="00C043CF"/>
    <w:rsid w:val="00C05454"/>
    <w:rsid w:val="00C05956"/>
    <w:rsid w:val="00C05A58"/>
    <w:rsid w:val="00C05D1D"/>
    <w:rsid w:val="00C15677"/>
    <w:rsid w:val="00C160E2"/>
    <w:rsid w:val="00C17BE9"/>
    <w:rsid w:val="00C17F35"/>
    <w:rsid w:val="00C217AF"/>
    <w:rsid w:val="00C242AF"/>
    <w:rsid w:val="00C2568A"/>
    <w:rsid w:val="00C25DA3"/>
    <w:rsid w:val="00C26E2E"/>
    <w:rsid w:val="00C3017F"/>
    <w:rsid w:val="00C31C99"/>
    <w:rsid w:val="00C4009E"/>
    <w:rsid w:val="00C40E1F"/>
    <w:rsid w:val="00C41A12"/>
    <w:rsid w:val="00C45C9D"/>
    <w:rsid w:val="00C45F88"/>
    <w:rsid w:val="00C50C03"/>
    <w:rsid w:val="00C54FFC"/>
    <w:rsid w:val="00C57BE2"/>
    <w:rsid w:val="00C61F83"/>
    <w:rsid w:val="00C62AB7"/>
    <w:rsid w:val="00C63625"/>
    <w:rsid w:val="00C63D88"/>
    <w:rsid w:val="00C653C6"/>
    <w:rsid w:val="00C65CB7"/>
    <w:rsid w:val="00C65DB3"/>
    <w:rsid w:val="00C716C2"/>
    <w:rsid w:val="00C71F71"/>
    <w:rsid w:val="00C730DA"/>
    <w:rsid w:val="00C81425"/>
    <w:rsid w:val="00C8240A"/>
    <w:rsid w:val="00C85D0E"/>
    <w:rsid w:val="00C87EA2"/>
    <w:rsid w:val="00C9313F"/>
    <w:rsid w:val="00C9479E"/>
    <w:rsid w:val="00C95EEF"/>
    <w:rsid w:val="00CA4193"/>
    <w:rsid w:val="00CA61E2"/>
    <w:rsid w:val="00CB0995"/>
    <w:rsid w:val="00CB3E03"/>
    <w:rsid w:val="00CB4338"/>
    <w:rsid w:val="00CB4985"/>
    <w:rsid w:val="00CB4ABA"/>
    <w:rsid w:val="00CB4C5F"/>
    <w:rsid w:val="00CB4E79"/>
    <w:rsid w:val="00CC0128"/>
    <w:rsid w:val="00CC0604"/>
    <w:rsid w:val="00CC21BF"/>
    <w:rsid w:val="00CC2401"/>
    <w:rsid w:val="00CC2C0E"/>
    <w:rsid w:val="00CC355A"/>
    <w:rsid w:val="00CC3ABA"/>
    <w:rsid w:val="00CC4D41"/>
    <w:rsid w:val="00CC7E49"/>
    <w:rsid w:val="00CD1531"/>
    <w:rsid w:val="00CD267C"/>
    <w:rsid w:val="00CD6922"/>
    <w:rsid w:val="00CD736C"/>
    <w:rsid w:val="00CE0B6B"/>
    <w:rsid w:val="00CE384E"/>
    <w:rsid w:val="00CE5AFE"/>
    <w:rsid w:val="00CE7214"/>
    <w:rsid w:val="00CE7D82"/>
    <w:rsid w:val="00CF4C5D"/>
    <w:rsid w:val="00CF5118"/>
    <w:rsid w:val="00D00A36"/>
    <w:rsid w:val="00D01637"/>
    <w:rsid w:val="00D06957"/>
    <w:rsid w:val="00D10C5A"/>
    <w:rsid w:val="00D126FC"/>
    <w:rsid w:val="00D13951"/>
    <w:rsid w:val="00D13955"/>
    <w:rsid w:val="00D2747C"/>
    <w:rsid w:val="00D303DB"/>
    <w:rsid w:val="00D30621"/>
    <w:rsid w:val="00D31EDD"/>
    <w:rsid w:val="00D35D10"/>
    <w:rsid w:val="00D37495"/>
    <w:rsid w:val="00D409F8"/>
    <w:rsid w:val="00D4272C"/>
    <w:rsid w:val="00D44D03"/>
    <w:rsid w:val="00D507BD"/>
    <w:rsid w:val="00D51183"/>
    <w:rsid w:val="00D5773D"/>
    <w:rsid w:val="00D60DCB"/>
    <w:rsid w:val="00D62191"/>
    <w:rsid w:val="00D64E77"/>
    <w:rsid w:val="00D65550"/>
    <w:rsid w:val="00D67CEC"/>
    <w:rsid w:val="00D71CF9"/>
    <w:rsid w:val="00D73C28"/>
    <w:rsid w:val="00D73FD1"/>
    <w:rsid w:val="00D75463"/>
    <w:rsid w:val="00D771D0"/>
    <w:rsid w:val="00D81DC8"/>
    <w:rsid w:val="00D83711"/>
    <w:rsid w:val="00D83D4C"/>
    <w:rsid w:val="00D8408D"/>
    <w:rsid w:val="00D8528F"/>
    <w:rsid w:val="00D909B3"/>
    <w:rsid w:val="00D92215"/>
    <w:rsid w:val="00D94D0F"/>
    <w:rsid w:val="00DA7D72"/>
    <w:rsid w:val="00DB27BE"/>
    <w:rsid w:val="00DB3982"/>
    <w:rsid w:val="00DB4E50"/>
    <w:rsid w:val="00DC4633"/>
    <w:rsid w:val="00DC5109"/>
    <w:rsid w:val="00DC7C71"/>
    <w:rsid w:val="00DC7DE2"/>
    <w:rsid w:val="00DD0B75"/>
    <w:rsid w:val="00DD1FD8"/>
    <w:rsid w:val="00DD2770"/>
    <w:rsid w:val="00DD2DA9"/>
    <w:rsid w:val="00DD37E4"/>
    <w:rsid w:val="00DD3AA0"/>
    <w:rsid w:val="00DD56DA"/>
    <w:rsid w:val="00DD6954"/>
    <w:rsid w:val="00DD6D6D"/>
    <w:rsid w:val="00DD7571"/>
    <w:rsid w:val="00DE3F19"/>
    <w:rsid w:val="00DE4506"/>
    <w:rsid w:val="00DE5DD2"/>
    <w:rsid w:val="00DF3E6D"/>
    <w:rsid w:val="00E00147"/>
    <w:rsid w:val="00E033B5"/>
    <w:rsid w:val="00E03CAF"/>
    <w:rsid w:val="00E04F97"/>
    <w:rsid w:val="00E05A4B"/>
    <w:rsid w:val="00E077B7"/>
    <w:rsid w:val="00E1084F"/>
    <w:rsid w:val="00E13289"/>
    <w:rsid w:val="00E15406"/>
    <w:rsid w:val="00E15C01"/>
    <w:rsid w:val="00E17B16"/>
    <w:rsid w:val="00E20664"/>
    <w:rsid w:val="00E242F6"/>
    <w:rsid w:val="00E30741"/>
    <w:rsid w:val="00E30D08"/>
    <w:rsid w:val="00E3478A"/>
    <w:rsid w:val="00E35AD2"/>
    <w:rsid w:val="00E36B78"/>
    <w:rsid w:val="00E36DD3"/>
    <w:rsid w:val="00E37980"/>
    <w:rsid w:val="00E37A76"/>
    <w:rsid w:val="00E37AE1"/>
    <w:rsid w:val="00E45BD4"/>
    <w:rsid w:val="00E5167F"/>
    <w:rsid w:val="00E52BFF"/>
    <w:rsid w:val="00E571C8"/>
    <w:rsid w:val="00E604BB"/>
    <w:rsid w:val="00E62EC7"/>
    <w:rsid w:val="00E67440"/>
    <w:rsid w:val="00E71F9C"/>
    <w:rsid w:val="00E7654A"/>
    <w:rsid w:val="00E76781"/>
    <w:rsid w:val="00E8040B"/>
    <w:rsid w:val="00E8191C"/>
    <w:rsid w:val="00E81FB0"/>
    <w:rsid w:val="00E8299B"/>
    <w:rsid w:val="00E83FAC"/>
    <w:rsid w:val="00E85618"/>
    <w:rsid w:val="00E91FB8"/>
    <w:rsid w:val="00E9221C"/>
    <w:rsid w:val="00E9275C"/>
    <w:rsid w:val="00E93CDE"/>
    <w:rsid w:val="00E94317"/>
    <w:rsid w:val="00E950F5"/>
    <w:rsid w:val="00E970A1"/>
    <w:rsid w:val="00E97D90"/>
    <w:rsid w:val="00EA0194"/>
    <w:rsid w:val="00EA0D3F"/>
    <w:rsid w:val="00EA13E3"/>
    <w:rsid w:val="00EB4896"/>
    <w:rsid w:val="00EB52C0"/>
    <w:rsid w:val="00EB5D1E"/>
    <w:rsid w:val="00EB64D8"/>
    <w:rsid w:val="00EC72DC"/>
    <w:rsid w:val="00EC7C75"/>
    <w:rsid w:val="00ED2928"/>
    <w:rsid w:val="00ED3FF3"/>
    <w:rsid w:val="00ED663B"/>
    <w:rsid w:val="00ED6C25"/>
    <w:rsid w:val="00ED771D"/>
    <w:rsid w:val="00ED7D6A"/>
    <w:rsid w:val="00EE5322"/>
    <w:rsid w:val="00EE5FCE"/>
    <w:rsid w:val="00EF01AC"/>
    <w:rsid w:val="00EF02AA"/>
    <w:rsid w:val="00EF31D0"/>
    <w:rsid w:val="00EF3600"/>
    <w:rsid w:val="00EF4D8E"/>
    <w:rsid w:val="00EF5710"/>
    <w:rsid w:val="00EF702D"/>
    <w:rsid w:val="00F0373D"/>
    <w:rsid w:val="00F056D9"/>
    <w:rsid w:val="00F11D4A"/>
    <w:rsid w:val="00F12273"/>
    <w:rsid w:val="00F14976"/>
    <w:rsid w:val="00F14D26"/>
    <w:rsid w:val="00F173D8"/>
    <w:rsid w:val="00F17BC3"/>
    <w:rsid w:val="00F17E87"/>
    <w:rsid w:val="00F25853"/>
    <w:rsid w:val="00F26F04"/>
    <w:rsid w:val="00F27513"/>
    <w:rsid w:val="00F30C39"/>
    <w:rsid w:val="00F3118B"/>
    <w:rsid w:val="00F32EE6"/>
    <w:rsid w:val="00F35441"/>
    <w:rsid w:val="00F4222F"/>
    <w:rsid w:val="00F43003"/>
    <w:rsid w:val="00F46AF2"/>
    <w:rsid w:val="00F51337"/>
    <w:rsid w:val="00F52455"/>
    <w:rsid w:val="00F53695"/>
    <w:rsid w:val="00F547FF"/>
    <w:rsid w:val="00F5743F"/>
    <w:rsid w:val="00F6044E"/>
    <w:rsid w:val="00F644DD"/>
    <w:rsid w:val="00F66DF3"/>
    <w:rsid w:val="00F66E66"/>
    <w:rsid w:val="00F67952"/>
    <w:rsid w:val="00F67AC5"/>
    <w:rsid w:val="00F706FD"/>
    <w:rsid w:val="00F710AB"/>
    <w:rsid w:val="00F7406E"/>
    <w:rsid w:val="00F75A9E"/>
    <w:rsid w:val="00F763ED"/>
    <w:rsid w:val="00F77C96"/>
    <w:rsid w:val="00F77D3C"/>
    <w:rsid w:val="00F82F79"/>
    <w:rsid w:val="00F833B5"/>
    <w:rsid w:val="00F83BC6"/>
    <w:rsid w:val="00F83DD6"/>
    <w:rsid w:val="00F83ED8"/>
    <w:rsid w:val="00F845A9"/>
    <w:rsid w:val="00F847C6"/>
    <w:rsid w:val="00F907B5"/>
    <w:rsid w:val="00F90FB5"/>
    <w:rsid w:val="00F9312B"/>
    <w:rsid w:val="00F93870"/>
    <w:rsid w:val="00F95755"/>
    <w:rsid w:val="00F95DC3"/>
    <w:rsid w:val="00F963EF"/>
    <w:rsid w:val="00F975B2"/>
    <w:rsid w:val="00FA199D"/>
    <w:rsid w:val="00FA4474"/>
    <w:rsid w:val="00FA4F96"/>
    <w:rsid w:val="00FA5CDB"/>
    <w:rsid w:val="00FB08AE"/>
    <w:rsid w:val="00FB09A0"/>
    <w:rsid w:val="00FB7036"/>
    <w:rsid w:val="00FB7327"/>
    <w:rsid w:val="00FC0451"/>
    <w:rsid w:val="00FC3DB6"/>
    <w:rsid w:val="00FC432F"/>
    <w:rsid w:val="00FC5773"/>
    <w:rsid w:val="00FC7546"/>
    <w:rsid w:val="00FD2D9F"/>
    <w:rsid w:val="00FD4C07"/>
    <w:rsid w:val="00FD5E17"/>
    <w:rsid w:val="00FE1114"/>
    <w:rsid w:val="00FE1778"/>
    <w:rsid w:val="00FE3E40"/>
    <w:rsid w:val="00FE4741"/>
    <w:rsid w:val="00FE47C0"/>
    <w:rsid w:val="00FE5B62"/>
    <w:rsid w:val="00FE5FB0"/>
    <w:rsid w:val="00FE6988"/>
    <w:rsid w:val="00FF15FE"/>
    <w:rsid w:val="00FF2E0E"/>
    <w:rsid w:val="00FF43B1"/>
    <w:rsid w:val="00FF599E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."/>
  <w:listSeparator w:val=","/>
  <w15:docId w15:val="{62B02292-5B51-44F0-9DE0-3CDE6435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DD6"/>
    <w:pPr>
      <w:spacing w:after="0" w:line="240" w:lineRule="auto"/>
    </w:pPr>
    <w:rPr>
      <w:rFonts w:ascii="Times New Roman" w:eastAsia="Times New Roman" w:hAnsi="Times New Roman" w:cs="Mangal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744151"/>
    <w:pPr>
      <w:widowControl w:val="0"/>
      <w:autoSpaceDE w:val="0"/>
      <w:autoSpaceDN w:val="0"/>
      <w:spacing w:line="581" w:lineRule="exact"/>
      <w:ind w:left="218" w:right="133"/>
      <w:jc w:val="center"/>
      <w:outlineLvl w:val="0"/>
    </w:pPr>
    <w:rPr>
      <w:rFonts w:ascii="Calibri Light" w:eastAsia="Calibri Light" w:hAnsi="Calibri Light" w:cs="Calibri Light"/>
      <w:sz w:val="48"/>
      <w:szCs w:val="48"/>
      <w:lang w:bidi="ar-SA"/>
    </w:rPr>
  </w:style>
  <w:style w:type="paragraph" w:styleId="Heading2">
    <w:name w:val="heading 2"/>
    <w:basedOn w:val="Normal"/>
    <w:link w:val="Heading2Char"/>
    <w:uiPriority w:val="1"/>
    <w:qFormat/>
    <w:rsid w:val="00744151"/>
    <w:pPr>
      <w:widowControl w:val="0"/>
      <w:autoSpaceDE w:val="0"/>
      <w:autoSpaceDN w:val="0"/>
      <w:ind w:left="221" w:right="193"/>
      <w:jc w:val="center"/>
      <w:outlineLvl w:val="1"/>
    </w:pPr>
    <w:rPr>
      <w:rFonts w:ascii="Calibri" w:eastAsia="Calibri" w:hAnsi="Calibri" w:cs="Calibri"/>
      <w:b/>
      <w:bCs/>
      <w:sz w:val="40"/>
      <w:szCs w:val="40"/>
      <w:lang w:bidi="ar-SA"/>
    </w:rPr>
  </w:style>
  <w:style w:type="paragraph" w:styleId="Heading3">
    <w:name w:val="heading 3"/>
    <w:basedOn w:val="Normal"/>
    <w:link w:val="Heading3Char"/>
    <w:uiPriority w:val="1"/>
    <w:qFormat/>
    <w:rsid w:val="00744151"/>
    <w:pPr>
      <w:widowControl w:val="0"/>
      <w:autoSpaceDE w:val="0"/>
      <w:autoSpaceDN w:val="0"/>
      <w:ind w:left="221" w:right="133"/>
      <w:jc w:val="center"/>
      <w:outlineLvl w:val="2"/>
    </w:pPr>
    <w:rPr>
      <w:rFonts w:ascii="Calibri" w:eastAsia="Calibri" w:hAnsi="Calibri" w:cs="Calibri"/>
      <w:b/>
      <w:bCs/>
      <w:sz w:val="32"/>
      <w:szCs w:val="32"/>
      <w:lang w:bidi="ar-SA"/>
    </w:rPr>
  </w:style>
  <w:style w:type="paragraph" w:styleId="Heading4">
    <w:name w:val="heading 4"/>
    <w:basedOn w:val="Normal"/>
    <w:link w:val="Heading4Char"/>
    <w:uiPriority w:val="1"/>
    <w:qFormat/>
    <w:rsid w:val="00744151"/>
    <w:pPr>
      <w:widowControl w:val="0"/>
      <w:autoSpaceDE w:val="0"/>
      <w:autoSpaceDN w:val="0"/>
      <w:ind w:left="779"/>
      <w:outlineLvl w:val="3"/>
    </w:pPr>
    <w:rPr>
      <w:rFonts w:ascii="Calibri" w:eastAsia="Calibri" w:hAnsi="Calibri" w:cs="Calibri"/>
      <w:b/>
      <w:bCs/>
      <w:lang w:bidi="ar-SA"/>
    </w:rPr>
  </w:style>
  <w:style w:type="paragraph" w:styleId="Heading5">
    <w:name w:val="heading 5"/>
    <w:basedOn w:val="Normal"/>
    <w:link w:val="Heading5Char"/>
    <w:uiPriority w:val="1"/>
    <w:qFormat/>
    <w:rsid w:val="00744151"/>
    <w:pPr>
      <w:widowControl w:val="0"/>
      <w:autoSpaceDE w:val="0"/>
      <w:autoSpaceDN w:val="0"/>
      <w:outlineLvl w:val="4"/>
    </w:pPr>
    <w:rPr>
      <w:rFonts w:ascii="Calibri" w:eastAsia="Calibri" w:hAnsi="Calibri" w:cs="Calibri"/>
      <w:b/>
      <w:bCs/>
      <w:lang w:bidi="ar-SA"/>
    </w:rPr>
  </w:style>
  <w:style w:type="paragraph" w:styleId="Heading6">
    <w:name w:val="heading 6"/>
    <w:basedOn w:val="Normal"/>
    <w:link w:val="Heading6Char"/>
    <w:uiPriority w:val="1"/>
    <w:qFormat/>
    <w:rsid w:val="00744151"/>
    <w:pPr>
      <w:widowControl w:val="0"/>
      <w:autoSpaceDE w:val="0"/>
      <w:autoSpaceDN w:val="0"/>
      <w:outlineLvl w:val="5"/>
    </w:pPr>
    <w:rPr>
      <w:rFonts w:ascii="Calibri" w:eastAsia="Calibri" w:hAnsi="Calibri" w:cs="Calibri"/>
      <w:b/>
      <w:bCs/>
      <w:sz w:val="22"/>
      <w:szCs w:val="22"/>
      <w:lang w:bidi="ar-SA"/>
    </w:rPr>
  </w:style>
  <w:style w:type="paragraph" w:styleId="Heading7">
    <w:name w:val="heading 7"/>
    <w:basedOn w:val="Normal"/>
    <w:link w:val="Heading7Char"/>
    <w:uiPriority w:val="1"/>
    <w:qFormat/>
    <w:rsid w:val="00744151"/>
    <w:pPr>
      <w:widowControl w:val="0"/>
      <w:autoSpaceDE w:val="0"/>
      <w:autoSpaceDN w:val="0"/>
      <w:ind w:left="214"/>
      <w:outlineLvl w:val="6"/>
    </w:pPr>
    <w:rPr>
      <w:rFonts w:ascii="Calibri" w:eastAsia="Calibri" w:hAnsi="Calibri" w:cs="Calibri"/>
      <w:b/>
      <w:bCs/>
      <w:sz w:val="22"/>
      <w:szCs w:val="22"/>
      <w:lang w:bidi="ar-SA"/>
    </w:rPr>
  </w:style>
  <w:style w:type="paragraph" w:styleId="Heading8">
    <w:name w:val="heading 8"/>
    <w:basedOn w:val="Normal"/>
    <w:link w:val="Heading8Char"/>
    <w:uiPriority w:val="1"/>
    <w:qFormat/>
    <w:rsid w:val="00744151"/>
    <w:pPr>
      <w:widowControl w:val="0"/>
      <w:autoSpaceDE w:val="0"/>
      <w:autoSpaceDN w:val="0"/>
      <w:ind w:left="503"/>
      <w:outlineLvl w:val="7"/>
    </w:pPr>
    <w:rPr>
      <w:rFonts w:ascii="Tahoma" w:eastAsia="Tahoma" w:hAnsi="Tahoma" w:cs="Tahoma"/>
      <w:b/>
      <w:bCs/>
      <w:sz w:val="18"/>
      <w:szCs w:val="18"/>
      <w:lang w:bidi="ar-SA"/>
    </w:rPr>
  </w:style>
  <w:style w:type="paragraph" w:styleId="Heading9">
    <w:name w:val="heading 9"/>
    <w:basedOn w:val="Normal"/>
    <w:link w:val="Heading9Char"/>
    <w:uiPriority w:val="1"/>
    <w:qFormat/>
    <w:rsid w:val="00744151"/>
    <w:pPr>
      <w:widowControl w:val="0"/>
      <w:autoSpaceDE w:val="0"/>
      <w:autoSpaceDN w:val="0"/>
      <w:ind w:left="503"/>
      <w:outlineLvl w:val="8"/>
    </w:pPr>
    <w:rPr>
      <w:rFonts w:ascii="Tahoma" w:eastAsia="Tahoma" w:hAnsi="Tahoma" w:cs="Tahoma"/>
      <w:b/>
      <w:bCs/>
      <w:sz w:val="18"/>
      <w:szCs w:val="1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54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43C"/>
    <w:rPr>
      <w:rFonts w:ascii="Times New Roman" w:eastAsia="Times New Roman" w:hAnsi="Times New Roman" w:cs="Mang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0E54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43C"/>
    <w:rPr>
      <w:rFonts w:ascii="Times New Roman" w:eastAsia="Times New Roman" w:hAnsi="Times New Roman" w:cs="Mangal"/>
      <w:sz w:val="24"/>
      <w:szCs w:val="24"/>
    </w:rPr>
  </w:style>
  <w:style w:type="table" w:styleId="TableGrid">
    <w:name w:val="Table Grid"/>
    <w:basedOn w:val="TableNormal"/>
    <w:uiPriority w:val="59"/>
    <w:rsid w:val="000E543C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5E6F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E6F"/>
    <w:rPr>
      <w:rFonts w:ascii="Segoe UI" w:eastAsia="Times New Roman" w:hAnsi="Segoe UI" w:cs="Mangal"/>
      <w:sz w:val="18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076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07623"/>
    <w:rPr>
      <w:rFonts w:ascii="Courier New" w:eastAsia="Times New Roman" w:hAnsi="Courier New" w:cs="Courier New"/>
      <w:sz w:val="20"/>
      <w:lang w:val="en-IN" w:eastAsia="en-IN"/>
    </w:rPr>
  </w:style>
  <w:style w:type="character" w:customStyle="1" w:styleId="y2iqfc">
    <w:name w:val="y2iqfc"/>
    <w:basedOn w:val="DefaultParagraphFont"/>
    <w:rsid w:val="00307623"/>
  </w:style>
  <w:style w:type="paragraph" w:styleId="ListParagraph">
    <w:name w:val="List Paragraph"/>
    <w:aliases w:val="Annexure,heading 9,Heading 91,Bullets,WinDForce-Letter,Heading 911,List Paragraph11,List Paragraph2,bullets,Heading 9111,Heading 91111,Report Para,Medium Grid 1 - Accent 21,Colorful List - Accent 11,heading q0,Heading 92,Heading 911111"/>
    <w:basedOn w:val="Normal"/>
    <w:link w:val="ListParagraphChar"/>
    <w:qFormat/>
    <w:rsid w:val="00496F0D"/>
    <w:pPr>
      <w:ind w:left="720"/>
      <w:contextualSpacing/>
    </w:pPr>
    <w:rPr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1607F1"/>
    <w:rPr>
      <w:color w:val="0563C1"/>
      <w:u w:val="single"/>
    </w:rPr>
  </w:style>
  <w:style w:type="paragraph" w:styleId="NoSpacing">
    <w:name w:val="No Spacing"/>
    <w:aliases w:val="No Spacing1,No Spacing2,normal,NORMAL TEXT,Nishanth,Medium Shading 1 - Accent 11,Medium Shading 1 Accent 1,endnote text,Endnote Text1,No Spacing11,Medium Shading 1 - Accent 12"/>
    <w:link w:val="NoSpacingChar"/>
    <w:uiPriority w:val="1"/>
    <w:qFormat/>
    <w:rsid w:val="00A51E46"/>
    <w:pPr>
      <w:spacing w:after="0" w:line="240" w:lineRule="auto"/>
    </w:pPr>
    <w:rPr>
      <w:rFonts w:ascii="Times New Roman" w:eastAsia="Times New Roman" w:hAnsi="Times New Roman" w:cs="Mangal"/>
      <w:sz w:val="24"/>
      <w:szCs w:val="21"/>
    </w:rPr>
  </w:style>
  <w:style w:type="paragraph" w:customStyle="1" w:styleId="TableParagraph">
    <w:name w:val="Table Paragraph"/>
    <w:basedOn w:val="Normal"/>
    <w:uiPriority w:val="1"/>
    <w:qFormat/>
    <w:rsid w:val="00F77C96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3C2491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3C2491"/>
    <w:rPr>
      <w:rFonts w:ascii="Verdana" w:eastAsia="Verdana" w:hAnsi="Verdana" w:cs="Verdana"/>
      <w:sz w:val="18"/>
      <w:szCs w:val="18"/>
      <w:lang w:bidi="ar-SA"/>
    </w:rPr>
  </w:style>
  <w:style w:type="character" w:customStyle="1" w:styleId="Heading1Char">
    <w:name w:val="Heading 1 Char"/>
    <w:basedOn w:val="DefaultParagraphFont"/>
    <w:link w:val="Heading1"/>
    <w:uiPriority w:val="1"/>
    <w:rsid w:val="00744151"/>
    <w:rPr>
      <w:rFonts w:ascii="Calibri Light" w:eastAsia="Calibri Light" w:hAnsi="Calibri Light" w:cs="Calibri Light"/>
      <w:sz w:val="48"/>
      <w:szCs w:val="48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744151"/>
    <w:rPr>
      <w:rFonts w:ascii="Calibri" w:eastAsia="Calibri" w:hAnsi="Calibri" w:cs="Calibri"/>
      <w:b/>
      <w:bCs/>
      <w:sz w:val="40"/>
      <w:szCs w:val="40"/>
      <w:lang w:bidi="ar-SA"/>
    </w:rPr>
  </w:style>
  <w:style w:type="character" w:customStyle="1" w:styleId="Heading3Char">
    <w:name w:val="Heading 3 Char"/>
    <w:basedOn w:val="DefaultParagraphFont"/>
    <w:link w:val="Heading3"/>
    <w:uiPriority w:val="1"/>
    <w:rsid w:val="00744151"/>
    <w:rPr>
      <w:rFonts w:ascii="Calibri" w:eastAsia="Calibri" w:hAnsi="Calibri" w:cs="Calibri"/>
      <w:b/>
      <w:bCs/>
      <w:sz w:val="32"/>
      <w:szCs w:val="32"/>
      <w:lang w:bidi="ar-SA"/>
    </w:rPr>
  </w:style>
  <w:style w:type="character" w:customStyle="1" w:styleId="Heading4Char">
    <w:name w:val="Heading 4 Char"/>
    <w:basedOn w:val="DefaultParagraphFont"/>
    <w:link w:val="Heading4"/>
    <w:uiPriority w:val="1"/>
    <w:rsid w:val="00744151"/>
    <w:rPr>
      <w:rFonts w:ascii="Calibri" w:eastAsia="Calibri" w:hAnsi="Calibri" w:cs="Calibri"/>
      <w:b/>
      <w:bCs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1"/>
    <w:rsid w:val="00744151"/>
    <w:rPr>
      <w:rFonts w:ascii="Calibri" w:eastAsia="Calibri" w:hAnsi="Calibri" w:cs="Calibri"/>
      <w:b/>
      <w:bCs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1"/>
    <w:rsid w:val="00744151"/>
    <w:rPr>
      <w:rFonts w:ascii="Calibri" w:eastAsia="Calibri" w:hAnsi="Calibri" w:cs="Calibri"/>
      <w:b/>
      <w:bCs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uiPriority w:val="1"/>
    <w:rsid w:val="00744151"/>
    <w:rPr>
      <w:rFonts w:ascii="Calibri" w:eastAsia="Calibri" w:hAnsi="Calibri" w:cs="Calibri"/>
      <w:b/>
      <w:bCs/>
      <w:szCs w:val="22"/>
      <w:lang w:bidi="ar-SA"/>
    </w:rPr>
  </w:style>
  <w:style w:type="character" w:customStyle="1" w:styleId="Heading8Char">
    <w:name w:val="Heading 8 Char"/>
    <w:basedOn w:val="DefaultParagraphFont"/>
    <w:link w:val="Heading8"/>
    <w:uiPriority w:val="1"/>
    <w:rsid w:val="00744151"/>
    <w:rPr>
      <w:rFonts w:ascii="Tahoma" w:eastAsia="Tahoma" w:hAnsi="Tahoma" w:cs="Tahoma"/>
      <w:b/>
      <w:bCs/>
      <w:sz w:val="18"/>
      <w:szCs w:val="18"/>
      <w:lang w:bidi="ar-SA"/>
    </w:rPr>
  </w:style>
  <w:style w:type="character" w:customStyle="1" w:styleId="Heading9Char">
    <w:name w:val="Heading 9 Char"/>
    <w:basedOn w:val="DefaultParagraphFont"/>
    <w:link w:val="Heading9"/>
    <w:uiPriority w:val="1"/>
    <w:rsid w:val="00744151"/>
    <w:rPr>
      <w:rFonts w:ascii="Tahoma" w:eastAsia="Tahoma" w:hAnsi="Tahoma" w:cs="Tahoma"/>
      <w:b/>
      <w:bCs/>
      <w:sz w:val="18"/>
      <w:szCs w:val="18"/>
      <w:lang w:bidi="ar-SA"/>
    </w:rPr>
  </w:style>
  <w:style w:type="paragraph" w:styleId="NormalWeb">
    <w:name w:val="Normal (Web)"/>
    <w:basedOn w:val="Normal"/>
    <w:uiPriority w:val="99"/>
    <w:semiHidden/>
    <w:unhideWhenUsed/>
    <w:rsid w:val="00E9275C"/>
    <w:pPr>
      <w:spacing w:before="100" w:beforeAutospacing="1" w:after="100" w:afterAutospacing="1"/>
    </w:pPr>
    <w:rPr>
      <w:rFonts w:cs="Times New Roman"/>
    </w:rPr>
  </w:style>
  <w:style w:type="character" w:customStyle="1" w:styleId="NoSpacingChar">
    <w:name w:val="No Spacing Char"/>
    <w:aliases w:val="No Spacing1 Char,No Spacing2 Char,normal Char,NORMAL TEXT Char,Nishanth Char,Medium Shading 1 - Accent 11 Char,Medium Shading 1 Accent 1 Char,endnote text Char,Endnote Text1 Char,No Spacing11 Char,Medium Shading 1 - Accent 12 Char"/>
    <w:link w:val="NoSpacing"/>
    <w:uiPriority w:val="1"/>
    <w:locked/>
    <w:rsid w:val="000A50FC"/>
    <w:rPr>
      <w:rFonts w:ascii="Times New Roman" w:eastAsia="Times New Roman" w:hAnsi="Times New Roman" w:cs="Mangal"/>
      <w:sz w:val="24"/>
      <w:szCs w:val="21"/>
    </w:rPr>
  </w:style>
  <w:style w:type="character" w:customStyle="1" w:styleId="ListParagraphChar">
    <w:name w:val="List Paragraph Char"/>
    <w:aliases w:val="Annexure Char,heading 9 Char,Heading 91 Char,Bullets Char,WinDForce-Letter Char,Heading 911 Char,List Paragraph11 Char,List Paragraph2 Char,bullets Char,Heading 9111 Char,Heading 91111 Char,Report Para Char,heading q0 Char"/>
    <w:link w:val="ListParagraph"/>
    <w:qFormat/>
    <w:locked/>
    <w:rsid w:val="003A53A0"/>
    <w:rPr>
      <w:rFonts w:ascii="Times New Roman" w:eastAsia="Times New Roman" w:hAnsi="Times New Roman"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ADDC7-41E6-493B-B63D-E5C90B39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4299</TotalTime>
  <Pages>5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829</cp:revision>
  <cp:lastPrinted>2024-09-24T12:50:00Z</cp:lastPrinted>
  <dcterms:created xsi:type="dcterms:W3CDTF">2024-01-02T05:50:00Z</dcterms:created>
  <dcterms:modified xsi:type="dcterms:W3CDTF">2025-04-23T12:23:00Z</dcterms:modified>
</cp:coreProperties>
</file>